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D6" w:rsidRPr="00AD2DD6" w:rsidRDefault="00AD2DD6" w:rsidP="008A1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доклад о </w:t>
      </w:r>
      <w:r w:rsidR="008A1449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A1449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44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449">
        <w:rPr>
          <w:rFonts w:ascii="Times New Roman" w:hAnsi="Times New Roman" w:cs="Times New Roman"/>
          <w:sz w:val="28"/>
          <w:szCs w:val="28"/>
        </w:rPr>
        <w:t>по профилактике  коррупции в службе ветеринарии Астраханской области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5"/>
        <w:gridCol w:w="15"/>
      </w:tblGrid>
      <w:tr w:rsidR="00105B24" w:rsidRPr="00105B24" w:rsidTr="00105B2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5"/>
            </w:tblGrid>
            <w:tr w:rsidR="008A1449" w:rsidRPr="002D101A" w:rsidTr="008A14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1449" w:rsidRPr="002D101A" w:rsidRDefault="00B46109" w:rsidP="002D10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0" w:colLast="1"/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Деятельность службы </w:t>
                  </w:r>
                  <w:r w:rsidR="00105B24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ветеринарии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Астраханской области (далее - Служба) осуществляется в соответствии с действующим законодательством Российской Федерации о противодействии коррупции. В целях реализации Федерального закона от 25 декабря 2008 № 273-ФЗ «О противодействии коррупции», Указа Президента Российской Федерации от 29.06.2018 № 378 «О национальном плане противодействия коррупции на 2018 - 2020 годы» Службой в 2018 году проведена</w:t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следующая работа: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Обеспечено функционирование телефона «горячей линии» по приему от граждан информации о фактах коррупции. 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Организовано проведение прямых линий с гражданами по вопросам антикоррупционного просвещения, отнесенным к сфере деятельности Службы. 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официальном сайте Службы в информационно-телекоммуникационной сети Интернет размещены сведения о доходах, об имуществе и обязательствах имущественного характера лиц, замещающих должности государственной гражданской службы в Службе, а также аналогичных сведений их супругов и несовершеннолетних детей в сроки, установленные законодательством.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 анализ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</w:t>
                  </w:r>
                  <w:proofErr w:type="gramEnd"/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интересов. 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Одной из мер по профилактике коррупции в Службе является замещение должностей государственной гражданской службы на конкурсной основе. В 2018 году проведен </w:t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конкурс, претендовали на замещение вакантных должностей </w:t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граждан.</w:t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кадровый резерв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было </w:t>
                  </w:r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объявлено</w:t>
                  </w:r>
                  <w:r w:rsidR="008A1449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4 конкурса, </w:t>
                  </w:r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рекомендовано на включение в кадровый резерв 6 человек. </w:t>
                  </w:r>
                </w:p>
                <w:p w:rsidR="00B46109" w:rsidRPr="002D101A" w:rsidRDefault="00B46109" w:rsidP="002D10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Ведется работа по своевременному оперативному реагированию на предмет анализа обращений граждан о соблюдении служащими запретов, ограничений и требований, установленных в целях противодействия коррупции.</w:t>
                  </w:r>
                </w:p>
                <w:p w:rsidR="00105B24" w:rsidRPr="00105B24" w:rsidRDefault="00B46109" w:rsidP="002D10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лицами, вновь назначаемыми на должности государственной гражданской службы, проводится обязательное собеседование по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направленности.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За три квартала 2018 года антикоррупционная экспертиза проведена в отношении </w:t>
                  </w:r>
                  <w:r w:rsidR="002D101A"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проектов нормативных правовых актов.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D1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105B24" w:rsidRPr="0010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Продолжается работа по устранению условий, способствующих совершению коррупционных правонарушений, а также по проведению комплекса организационных, разъяснительных и иных антикоррупционных мер с учетом требований законодательства. </w:t>
                  </w:r>
                </w:p>
              </w:tc>
            </w:tr>
            <w:bookmarkEnd w:id="0"/>
          </w:tbl>
          <w:p w:rsidR="00105B24" w:rsidRPr="00105B24" w:rsidRDefault="00105B24" w:rsidP="001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shd w:val="clear" w:color="auto" w:fill="E4E4E4"/>
            <w:vAlign w:val="center"/>
            <w:hideMark/>
          </w:tcPr>
          <w:p w:rsidR="00105B24" w:rsidRPr="00105B24" w:rsidRDefault="00105B24" w:rsidP="001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F3790E" wp14:editId="6577D4D1">
                  <wp:extent cx="6985" cy="6985"/>
                  <wp:effectExtent l="0" t="0" r="0" b="0"/>
                  <wp:docPr id="1" name="Рисунок 1" descr="http://www.astrtarif.ru/templates/defaul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strtarif.ru/templates/defaul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B24" w:rsidRPr="00105B24" w:rsidTr="00105B24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B24" w:rsidRPr="00105B24" w:rsidRDefault="00105B24" w:rsidP="001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5B24" w:rsidRPr="00105B24" w:rsidRDefault="00105B24" w:rsidP="0010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4299" w:rsidRPr="00105B24" w:rsidRDefault="00D1449A">
      <w:pPr>
        <w:rPr>
          <w:rFonts w:ascii="Times New Roman" w:hAnsi="Times New Roman" w:cs="Times New Roman"/>
          <w:sz w:val="28"/>
          <w:szCs w:val="28"/>
        </w:rPr>
      </w:pPr>
    </w:p>
    <w:sectPr w:rsidR="00444299" w:rsidRPr="0010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36"/>
    <w:rsid w:val="000D5836"/>
    <w:rsid w:val="00105B24"/>
    <w:rsid w:val="002D101A"/>
    <w:rsid w:val="008A1449"/>
    <w:rsid w:val="00AD2DD6"/>
    <w:rsid w:val="00B46109"/>
    <w:rsid w:val="00D1449A"/>
    <w:rsid w:val="00E0326B"/>
    <w:rsid w:val="00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4632-F4F1-4077-BF0A-68E57C08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Н.В.</dc:creator>
  <cp:lastModifiedBy>Братчикова Н.В.</cp:lastModifiedBy>
  <cp:revision>2</cp:revision>
  <dcterms:created xsi:type="dcterms:W3CDTF">2019-01-11T09:50:00Z</dcterms:created>
  <dcterms:modified xsi:type="dcterms:W3CDTF">2019-01-11T09:50:00Z</dcterms:modified>
</cp:coreProperties>
</file>