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9C" w:rsidRDefault="00331E9C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</w:p>
    <w:p w:rsidR="00DB66E3" w:rsidRDefault="00D30BC8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DB66E3" w:rsidRDefault="00D30BC8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проекту постановления Губернатора Астраханской области</w:t>
      </w:r>
    </w:p>
    <w:p w:rsidR="00DB66E3" w:rsidRDefault="00D30BC8">
      <w:pPr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«Об отмене ограничительных мероприятий (карантина)»</w:t>
      </w:r>
    </w:p>
    <w:p w:rsidR="00DB66E3" w:rsidRDefault="00DB66E3">
      <w:pPr>
        <w:jc w:val="center"/>
        <w:rPr>
          <w:sz w:val="28"/>
          <w:szCs w:val="28"/>
        </w:rPr>
      </w:pPr>
    </w:p>
    <w:p w:rsidR="00DB66E3" w:rsidRDefault="00D30BC8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Данный проект постановления Губернатора Астраханской области «Об отмене ограничительных мероприятий (карантина)» (далее – проект постановления) разработан в целях реализации </w:t>
      </w:r>
      <w:r w:rsidR="00952EEA">
        <w:rPr>
          <w:sz w:val="28"/>
          <w:szCs w:val="28"/>
        </w:rPr>
        <w:t>подпункта 2 пункта 1 статьи 3.1</w:t>
      </w:r>
      <w:r>
        <w:rPr>
          <w:sz w:val="28"/>
          <w:szCs w:val="28"/>
        </w:rPr>
        <w:t xml:space="preserve"> Закона Российской Федерации от 14.05.93 № 4979-1 «О ветеринарии», приказа Министерства сельского хозяйства Российской Федерации от 25.11.2020 № 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</w:t>
      </w:r>
      <w:proofErr w:type="gramEnd"/>
      <w:r>
        <w:rPr>
          <w:sz w:val="28"/>
          <w:szCs w:val="28"/>
        </w:rPr>
        <w:t xml:space="preserve"> на предотвращение распространения и ликвидацию очагов бешенства», постановления Губернатора Астраханской области от 12.09.2011 № 336 «Об установлении и отмене ограничительных мероприятий (карантина) на территории Астраханской области».</w:t>
      </w:r>
    </w:p>
    <w:p w:rsidR="00085FB3" w:rsidRDefault="00D3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выполнением плана мероприятий по ликвидации очага </w:t>
      </w:r>
      <w:r w:rsidRPr="00E45235">
        <w:rPr>
          <w:sz w:val="28"/>
          <w:szCs w:val="28"/>
        </w:rPr>
        <w:t xml:space="preserve">бешенства животных и на основании заключения о ликвидации болезни от </w:t>
      </w:r>
      <w:r w:rsidR="00C83D14">
        <w:rPr>
          <w:sz w:val="28"/>
          <w:szCs w:val="28"/>
        </w:rPr>
        <w:t>21</w:t>
      </w:r>
      <w:r w:rsidR="00952EEA" w:rsidRPr="00E45235">
        <w:rPr>
          <w:sz w:val="28"/>
          <w:szCs w:val="28"/>
        </w:rPr>
        <w:t>.07</w:t>
      </w:r>
      <w:r w:rsidRPr="00E45235">
        <w:rPr>
          <w:sz w:val="28"/>
          <w:szCs w:val="28"/>
        </w:rPr>
        <w:t>.2025 необходимо отменить ограничительные мероприятия (карантин) по бешенству животных</w:t>
      </w:r>
      <w:r>
        <w:rPr>
          <w:sz w:val="28"/>
          <w:szCs w:val="28"/>
        </w:rPr>
        <w:t xml:space="preserve"> на </w:t>
      </w:r>
      <w:r w:rsidR="00952EEA" w:rsidRPr="00952EEA">
        <w:rPr>
          <w:sz w:val="28"/>
          <w:szCs w:val="28"/>
        </w:rPr>
        <w:t>территори</w:t>
      </w:r>
      <w:r w:rsidR="00085FB3">
        <w:rPr>
          <w:sz w:val="28"/>
          <w:szCs w:val="28"/>
        </w:rPr>
        <w:t>ях:</w:t>
      </w:r>
    </w:p>
    <w:p w:rsidR="00085FB3" w:rsidRDefault="00085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2EEA" w:rsidRPr="00952EEA">
        <w:rPr>
          <w:sz w:val="28"/>
          <w:szCs w:val="28"/>
        </w:rPr>
        <w:t xml:space="preserve"> эпизоотического очага – </w:t>
      </w:r>
      <w:r w:rsidR="00C83D14" w:rsidRPr="00C83D14">
        <w:rPr>
          <w:sz w:val="28"/>
          <w:szCs w:val="28"/>
        </w:rPr>
        <w:t xml:space="preserve">ул. 10-й Пятилетки, д. 43 «А», </w:t>
      </w:r>
      <w:proofErr w:type="gramStart"/>
      <w:r w:rsidR="00C83D14" w:rsidRPr="00C83D14">
        <w:rPr>
          <w:sz w:val="28"/>
          <w:szCs w:val="28"/>
        </w:rPr>
        <w:t>с</w:t>
      </w:r>
      <w:proofErr w:type="gramEnd"/>
      <w:r w:rsidR="00C83D14" w:rsidRPr="00C83D14">
        <w:rPr>
          <w:sz w:val="28"/>
          <w:szCs w:val="28"/>
        </w:rPr>
        <w:t>. </w:t>
      </w:r>
      <w:proofErr w:type="gramStart"/>
      <w:r w:rsidR="00C83D14" w:rsidRPr="00C83D14">
        <w:rPr>
          <w:sz w:val="28"/>
          <w:szCs w:val="28"/>
        </w:rPr>
        <w:t>Николаевка</w:t>
      </w:r>
      <w:proofErr w:type="gramEnd"/>
      <w:r w:rsidR="00C83D14" w:rsidRPr="00C83D14">
        <w:rPr>
          <w:sz w:val="28"/>
          <w:szCs w:val="28"/>
        </w:rPr>
        <w:t>, муниципальное образование «Сельское поселение Николаевский сельсовет Наримановского муниципального района Астраханской области»;</w:t>
      </w:r>
    </w:p>
    <w:p w:rsidR="00952EEA" w:rsidRDefault="00085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неблагополучного пункта – территории, прилегающей к эпизоотическому очагу в радиусе 500 м от границ эпизоотического очага.</w:t>
      </w:r>
      <w:r w:rsidR="00952EEA" w:rsidRPr="00952EEA">
        <w:rPr>
          <w:sz w:val="28"/>
          <w:szCs w:val="28"/>
        </w:rPr>
        <w:t xml:space="preserve"> </w:t>
      </w:r>
    </w:p>
    <w:p w:rsidR="002E297F" w:rsidRPr="002E297F" w:rsidRDefault="002E297F" w:rsidP="002E297F">
      <w:pPr>
        <w:ind w:firstLine="709"/>
        <w:jc w:val="both"/>
        <w:rPr>
          <w:sz w:val="28"/>
          <w:szCs w:val="28"/>
        </w:rPr>
      </w:pPr>
      <w:r w:rsidRPr="002E297F">
        <w:rPr>
          <w:sz w:val="28"/>
          <w:szCs w:val="28"/>
        </w:rPr>
        <w:t>Принятие проекта постановления не потребует выделения дополнительных бюджетных ассигнований из бюджета Астраханской области, внесения изменений в нормативные правовые акты Астраханской области.</w:t>
      </w:r>
    </w:p>
    <w:p w:rsidR="002E297F" w:rsidRPr="002E297F" w:rsidRDefault="002E297F" w:rsidP="002E297F">
      <w:pPr>
        <w:ind w:firstLine="720"/>
        <w:jc w:val="both"/>
        <w:rPr>
          <w:sz w:val="28"/>
          <w:szCs w:val="28"/>
        </w:rPr>
      </w:pPr>
      <w:r w:rsidRPr="002E297F">
        <w:rPr>
          <w:sz w:val="28"/>
          <w:szCs w:val="28"/>
        </w:rPr>
        <w:t>Вместе с тем проектом постановления предлагается признать утратившим силу постановление Губернатора Астраханской области от 21.05.2025 № 58 «Об установлении ограничительных мероприятий (карантина)».</w:t>
      </w:r>
    </w:p>
    <w:p w:rsidR="00DB66E3" w:rsidRDefault="00D30B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B66E3" w:rsidRDefault="00D30B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независимой антикоррупционной экспертизы проект постановления размещен </w:t>
      </w:r>
      <w:r w:rsidR="00C83D14">
        <w:rPr>
          <w:sz w:val="28"/>
          <w:szCs w:val="28"/>
        </w:rPr>
        <w:t>21</w:t>
      </w:r>
      <w:r w:rsidR="00952EEA">
        <w:rPr>
          <w:sz w:val="28"/>
          <w:szCs w:val="28"/>
        </w:rPr>
        <w:t xml:space="preserve">.07.2025 </w:t>
      </w:r>
      <w:r>
        <w:rPr>
          <w:sz w:val="28"/>
          <w:szCs w:val="28"/>
        </w:rPr>
        <w:t>на портале антикоррупционной экспертизы в информационно-телекоммуникационной сети «Интернет» https://www.astrobl.ru/.</w:t>
      </w:r>
    </w:p>
    <w:p w:rsidR="00DB66E3" w:rsidRDefault="00DB66E3">
      <w:pPr>
        <w:jc w:val="both"/>
        <w:rPr>
          <w:sz w:val="16"/>
          <w:szCs w:val="16"/>
        </w:rPr>
      </w:pPr>
    </w:p>
    <w:p w:rsidR="002E297F" w:rsidRPr="002E297F" w:rsidRDefault="002E297F">
      <w:pPr>
        <w:jc w:val="both"/>
        <w:rPr>
          <w:sz w:val="16"/>
          <w:szCs w:val="16"/>
        </w:rPr>
      </w:pPr>
      <w:bookmarkStart w:id="0" w:name="_GoBack"/>
      <w:bookmarkEnd w:id="0"/>
    </w:p>
    <w:tbl>
      <w:tblPr>
        <w:tblStyle w:val="af2"/>
        <w:tblW w:w="9638" w:type="dxa"/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2"/>
      </w:tblGrid>
      <w:tr w:rsidR="00DB66E3">
        <w:trPr>
          <w:trHeight w:val="103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B66E3" w:rsidRDefault="00E44C5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</w:rPr>
                <w:id w:val="1928003242"/>
                <w:placeholder>
                  <w:docPart w:val="7861BFFBC0DD4E1C9E2E78216C6E727F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r w:rsidR="00D30BC8" w:rsidRPr="00952EEA">
                  <w:rPr>
                    <w:sz w:val="28"/>
                    <w:szCs w:val="28"/>
                  </w:rPr>
                  <w:t>Руководитель службы</w:t>
                </w:r>
              </w:sdtContent>
            </w:sdt>
          </w:p>
          <w:p w:rsidR="00DB66E3" w:rsidRDefault="00DB66E3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B66E3" w:rsidRDefault="00DB66E3">
            <w:pPr>
              <w:widowControl w:val="0"/>
              <w:tabs>
                <w:tab w:val="left" w:pos="5400"/>
              </w:tabs>
              <w:rPr>
                <w:rFonts w:ascii="Segoe UI Emoji" w:eastAsia="Segoe UI Emoji" w:hAnsi="Segoe UI Emoji" w:cs="Segoe UI Emoji"/>
                <w:sz w:val="27"/>
                <w:szCs w:val="27"/>
                <w:lang w:val="en-US"/>
              </w:rPr>
            </w:pPr>
          </w:p>
          <w:p w:rsidR="00DB66E3" w:rsidRDefault="00D30BC8">
            <w:pPr>
              <w:widowControl w:val="0"/>
              <w:tabs>
                <w:tab w:val="left" w:pos="5400"/>
              </w:tabs>
              <w:rPr>
                <w:rFonts w:ascii="Calibri" w:hAnsi="Calibri" w:cs="Nirmala UI"/>
                <w:color w:val="FFFFFF" w:themeColor="background1"/>
                <w:sz w:val="27"/>
                <w:szCs w:val="27"/>
                <w:lang w:val="en-US"/>
              </w:rPr>
            </w:pPr>
            <w:r>
              <w:rPr>
                <w:rFonts w:ascii="Segoe UI Emoji" w:eastAsia="Segoe UI Emoji" w:hAnsi="Segoe UI Emoji" w:cs="Segoe UI Emoji"/>
                <w:color w:val="FFFFFF" w:themeColor="background1"/>
                <w:sz w:val="27"/>
                <w:szCs w:val="27"/>
                <w:lang w:val="en-US"/>
              </w:rPr>
              <w:t>⚓</w:t>
            </w:r>
            <w:r>
              <w:rPr>
                <w:rFonts w:ascii="Calibri" w:hAnsi="Calibri" w:cs="Nirmala UI"/>
                <w:color w:val="FFFFFF" w:themeColor="background1"/>
                <w:sz w:val="27"/>
                <w:szCs w:val="27"/>
                <w:lang w:val="en-US"/>
              </w:rPr>
              <w:t>^</w:t>
            </w:r>
          </w:p>
          <w:p w:rsidR="00DB66E3" w:rsidRDefault="00DB66E3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DB66E3" w:rsidRDefault="00E44C5E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</w:rPr>
                <w:id w:val="137674861"/>
                <w:placeholder>
                  <w:docPart w:val="7861BFFBC0DD4E1C9E2E78216C6E727F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r w:rsidR="00D30BC8" w:rsidRPr="00952EEA">
                  <w:rPr>
                    <w:sz w:val="28"/>
                    <w:szCs w:val="28"/>
                  </w:rPr>
                  <w:t>Ю.В. Евтеев</w:t>
                </w:r>
              </w:sdtContent>
            </w:sdt>
          </w:p>
          <w:p w:rsidR="00DB66E3" w:rsidRDefault="00DB66E3">
            <w:pPr>
              <w:widowControl w:val="0"/>
              <w:jc w:val="both"/>
              <w:rPr>
                <w:sz w:val="27"/>
                <w:szCs w:val="27"/>
              </w:rPr>
            </w:pPr>
          </w:p>
        </w:tc>
      </w:tr>
    </w:tbl>
    <w:p w:rsidR="00DB66E3" w:rsidRDefault="00DB66E3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tbl>
      <w:tblPr>
        <w:tblStyle w:val="1"/>
        <w:tblW w:w="9317" w:type="dxa"/>
        <w:tblLook w:val="04A0" w:firstRow="1" w:lastRow="0" w:firstColumn="1" w:lastColumn="0" w:noHBand="0" w:noVBand="1"/>
      </w:tblPr>
      <w:tblGrid>
        <w:gridCol w:w="392"/>
        <w:gridCol w:w="4536"/>
        <w:gridCol w:w="4389"/>
      </w:tblGrid>
      <w:tr w:rsidR="00D611E8" w:rsidRPr="00D611E8" w:rsidTr="009F3094">
        <w:trPr>
          <w:trHeight w:val="7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611E8" w:rsidRPr="00D611E8" w:rsidRDefault="00D611E8" w:rsidP="00D611E8">
            <w:pPr>
              <w:tabs>
                <w:tab w:val="left" w:pos="4200"/>
              </w:tabs>
              <w:ind w:left="-567" w:firstLine="5"/>
              <w:jc w:val="both"/>
              <w:rPr>
                <w:sz w:val="28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611E8" w:rsidRPr="00D611E8" w:rsidRDefault="00E44C5E" w:rsidP="00D611E8">
            <w:pPr>
              <w:tabs>
                <w:tab w:val="left" w:pos="4003"/>
              </w:tabs>
              <w:ind w:right="176"/>
              <w:jc w:val="both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alias w:val="Тема"/>
                <w:tag w:val="Тема"/>
                <w:id w:val="-1567019301"/>
                <w:placeholder>
                  <w:docPart w:val="E10E05F6A384476F916BAADD7ADDA53A"/>
                </w:placeholder>
              </w:sdtPr>
              <w:sdtEndPr/>
              <w:sdtContent>
                <w:r w:rsidR="00D611E8" w:rsidRPr="00D611E8">
                  <w:rPr>
                    <w:spacing w:val="-4"/>
                    <w:sz w:val="28"/>
                    <w:szCs w:val="20"/>
                  </w:rPr>
                  <w:t>Об отмене ограничительных мер</w:t>
                </w:r>
                <w:r w:rsidR="00D611E8" w:rsidRPr="00D611E8">
                  <w:rPr>
                    <w:spacing w:val="-4"/>
                    <w:sz w:val="28"/>
                    <w:szCs w:val="20"/>
                  </w:rPr>
                  <w:t>о</w:t>
                </w:r>
                <w:r w:rsidR="00D611E8" w:rsidRPr="00D611E8">
                  <w:rPr>
                    <w:spacing w:val="-4"/>
                    <w:sz w:val="28"/>
                    <w:szCs w:val="20"/>
                  </w:rPr>
                  <w:t>приятий (карантина)</w:t>
                </w:r>
              </w:sdtContent>
            </w:sdt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D611E8" w:rsidRPr="00D611E8" w:rsidRDefault="00D611E8" w:rsidP="00D611E8">
            <w:pPr>
              <w:tabs>
                <w:tab w:val="left" w:pos="4200"/>
              </w:tabs>
              <w:ind w:right="-113"/>
              <w:rPr>
                <w:sz w:val="28"/>
                <w:szCs w:val="20"/>
              </w:rPr>
            </w:pPr>
          </w:p>
        </w:tc>
      </w:tr>
    </w:tbl>
    <w:p w:rsidR="00D611E8" w:rsidRPr="00D611E8" w:rsidRDefault="00D611E8" w:rsidP="00D611E8">
      <w:pPr>
        <w:suppressAutoHyphens w:val="0"/>
        <w:jc w:val="center"/>
        <w:rPr>
          <w:sz w:val="28"/>
          <w:szCs w:val="20"/>
        </w:rPr>
      </w:pPr>
    </w:p>
    <w:p w:rsidR="00D611E8" w:rsidRPr="00D611E8" w:rsidRDefault="00D611E8" w:rsidP="00D611E8">
      <w:pPr>
        <w:suppressAutoHyphens w:val="0"/>
        <w:jc w:val="center"/>
        <w:rPr>
          <w:sz w:val="28"/>
          <w:szCs w:val="20"/>
        </w:rPr>
      </w:pPr>
    </w:p>
    <w:p w:rsidR="00D611E8" w:rsidRPr="00D611E8" w:rsidRDefault="00D611E8" w:rsidP="00D611E8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611E8">
        <w:rPr>
          <w:sz w:val="28"/>
          <w:szCs w:val="28"/>
        </w:rPr>
        <w:t>В соответствии с подпунктом 2 пункта 1 статьи 3.1 Закона Российской Федерации от 14.05.93 № 4979-1 «О ветеринарии», приказом Министерства сельского хозяйства Российской Федерации от 25.11.2020 № 705 «Об утве</w:t>
      </w:r>
      <w:r w:rsidRPr="00D611E8">
        <w:rPr>
          <w:sz w:val="28"/>
          <w:szCs w:val="28"/>
        </w:rPr>
        <w:t>р</w:t>
      </w:r>
      <w:r w:rsidRPr="00D611E8">
        <w:rPr>
          <w:sz w:val="28"/>
          <w:szCs w:val="28"/>
        </w:rPr>
        <w:t>ждении Ветеринарных правил осуществления профилактических, диагностич</w:t>
      </w:r>
      <w:r w:rsidRPr="00D611E8">
        <w:rPr>
          <w:sz w:val="28"/>
          <w:szCs w:val="28"/>
        </w:rPr>
        <w:t>е</w:t>
      </w:r>
      <w:r w:rsidRPr="00D611E8">
        <w:rPr>
          <w:sz w:val="28"/>
          <w:szCs w:val="28"/>
        </w:rPr>
        <w:t>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постановлением Губернатора Астраханской области от 12.09.2011 № 336 «Об</w:t>
      </w:r>
      <w:proofErr w:type="gramEnd"/>
      <w:r w:rsidRPr="00D611E8">
        <w:rPr>
          <w:sz w:val="28"/>
          <w:szCs w:val="28"/>
        </w:rPr>
        <w:t xml:space="preserve"> </w:t>
      </w:r>
      <w:proofErr w:type="gramStart"/>
      <w:r w:rsidRPr="00D611E8">
        <w:rPr>
          <w:sz w:val="28"/>
          <w:szCs w:val="28"/>
        </w:rPr>
        <w:t>установлении</w:t>
      </w:r>
      <w:proofErr w:type="gramEnd"/>
      <w:r w:rsidRPr="00D611E8">
        <w:rPr>
          <w:sz w:val="28"/>
          <w:szCs w:val="28"/>
        </w:rPr>
        <w:t xml:space="preserve"> и отмене ограничительных м</w:t>
      </w:r>
      <w:r w:rsidRPr="00D611E8">
        <w:rPr>
          <w:sz w:val="28"/>
          <w:szCs w:val="28"/>
        </w:rPr>
        <w:t>е</w:t>
      </w:r>
      <w:r w:rsidRPr="00D611E8">
        <w:rPr>
          <w:sz w:val="28"/>
          <w:szCs w:val="28"/>
        </w:rPr>
        <w:t xml:space="preserve">роприятий (карантина) на территории Астраханской области», представлением руководителя службы ветеринарии Астраханской области от 15.07.2025 № 301-01-2/3873 </w:t>
      </w:r>
    </w:p>
    <w:p w:rsidR="00D611E8" w:rsidRPr="00D611E8" w:rsidRDefault="00D611E8" w:rsidP="00D611E8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>ПОСТАНОВЛЯЮ:</w:t>
      </w:r>
    </w:p>
    <w:p w:rsidR="00D611E8" w:rsidRPr="00D611E8" w:rsidRDefault="00D611E8" w:rsidP="00D611E8">
      <w:pPr>
        <w:widowControl w:val="0"/>
        <w:tabs>
          <w:tab w:val="left" w:pos="7365"/>
        </w:tabs>
        <w:suppressAutoHyphens w:val="0"/>
        <w:autoSpaceDE w:val="0"/>
        <w:ind w:firstLine="72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>1. Отменить ограничительные мероприятия (карантин) по бешенству ж</w:t>
      </w:r>
      <w:r w:rsidRPr="00D611E8">
        <w:rPr>
          <w:sz w:val="28"/>
          <w:szCs w:val="28"/>
        </w:rPr>
        <w:t>и</w:t>
      </w:r>
      <w:r w:rsidRPr="00D611E8">
        <w:rPr>
          <w:sz w:val="28"/>
          <w:szCs w:val="28"/>
        </w:rPr>
        <w:t>вотных на территориях:</w:t>
      </w:r>
    </w:p>
    <w:p w:rsidR="00D611E8" w:rsidRPr="00D611E8" w:rsidRDefault="00D611E8" w:rsidP="00D611E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 xml:space="preserve">- эпизоотического очага - </w:t>
      </w:r>
      <w:r w:rsidR="00C83D14" w:rsidRPr="00C83D14">
        <w:rPr>
          <w:sz w:val="28"/>
          <w:szCs w:val="28"/>
        </w:rPr>
        <w:t xml:space="preserve">ул. 10-й Пятилетки, д. 43 «А», </w:t>
      </w:r>
      <w:proofErr w:type="gramStart"/>
      <w:r w:rsidR="00C83D14" w:rsidRPr="00C83D14">
        <w:rPr>
          <w:sz w:val="28"/>
          <w:szCs w:val="28"/>
        </w:rPr>
        <w:t>с</w:t>
      </w:r>
      <w:proofErr w:type="gramEnd"/>
      <w:r w:rsidR="00C83D14" w:rsidRPr="00C83D14">
        <w:rPr>
          <w:sz w:val="28"/>
          <w:szCs w:val="28"/>
        </w:rPr>
        <w:t>. </w:t>
      </w:r>
      <w:proofErr w:type="gramStart"/>
      <w:r w:rsidR="00C83D14" w:rsidRPr="00C83D14">
        <w:rPr>
          <w:sz w:val="28"/>
          <w:szCs w:val="28"/>
        </w:rPr>
        <w:t>Николаевка</w:t>
      </w:r>
      <w:proofErr w:type="gramEnd"/>
      <w:r w:rsidR="00C83D14" w:rsidRPr="00C83D14">
        <w:rPr>
          <w:sz w:val="28"/>
          <w:szCs w:val="28"/>
        </w:rPr>
        <w:t>, м</w:t>
      </w:r>
      <w:r w:rsidR="00C83D14" w:rsidRPr="00C83D14">
        <w:rPr>
          <w:sz w:val="28"/>
          <w:szCs w:val="28"/>
        </w:rPr>
        <w:t>у</w:t>
      </w:r>
      <w:r w:rsidR="00C83D14" w:rsidRPr="00C83D14">
        <w:rPr>
          <w:sz w:val="28"/>
          <w:szCs w:val="28"/>
        </w:rPr>
        <w:t>ниципальное образование «Сельское поселение Николаевский сельсовет Нар</w:t>
      </w:r>
      <w:r w:rsidR="00C83D14" w:rsidRPr="00C83D14">
        <w:rPr>
          <w:sz w:val="28"/>
          <w:szCs w:val="28"/>
        </w:rPr>
        <w:t>и</w:t>
      </w:r>
      <w:r w:rsidR="00C83D14" w:rsidRPr="00C83D14">
        <w:rPr>
          <w:sz w:val="28"/>
          <w:szCs w:val="28"/>
        </w:rPr>
        <w:t>мановского муниципального района Астраханской области»</w:t>
      </w:r>
      <w:r w:rsidRPr="00D611E8">
        <w:rPr>
          <w:sz w:val="28"/>
          <w:szCs w:val="28"/>
        </w:rPr>
        <w:t>;</w:t>
      </w:r>
    </w:p>
    <w:p w:rsidR="00D611E8" w:rsidRPr="00D611E8" w:rsidRDefault="00D611E8" w:rsidP="00D611E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>- неблагополучного пункта - территории, прилегающей к эпизоотическому очагу в радиусе 500 м от границ эпизоотического очага.</w:t>
      </w:r>
    </w:p>
    <w:p w:rsidR="00D611E8" w:rsidRPr="00D611E8" w:rsidRDefault="00D611E8" w:rsidP="00D611E8">
      <w:pPr>
        <w:widowControl w:val="0"/>
        <w:tabs>
          <w:tab w:val="left" w:pos="7365"/>
        </w:tabs>
        <w:suppressAutoHyphens w:val="0"/>
        <w:autoSpaceDE w:val="0"/>
        <w:ind w:firstLine="72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>2. Признать утратившим силу постановление Губернатора Астраханской</w:t>
      </w:r>
      <w:r w:rsidR="00C83D14">
        <w:rPr>
          <w:sz w:val="28"/>
          <w:szCs w:val="28"/>
        </w:rPr>
        <w:t xml:space="preserve"> области от 21</w:t>
      </w:r>
      <w:r w:rsidRPr="00D611E8">
        <w:rPr>
          <w:sz w:val="28"/>
          <w:szCs w:val="28"/>
        </w:rPr>
        <w:t>.05.2025 № 5</w:t>
      </w:r>
      <w:r w:rsidR="00C83D14">
        <w:rPr>
          <w:sz w:val="28"/>
          <w:szCs w:val="28"/>
        </w:rPr>
        <w:t>8</w:t>
      </w:r>
      <w:r w:rsidRPr="00D611E8">
        <w:rPr>
          <w:sz w:val="28"/>
          <w:szCs w:val="28"/>
        </w:rPr>
        <w:t xml:space="preserve"> «Об установлении ограничительных мероприятий (карантина)». </w:t>
      </w:r>
    </w:p>
    <w:p w:rsidR="00D611E8" w:rsidRPr="00D611E8" w:rsidRDefault="00D611E8" w:rsidP="00D611E8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>3. Постановление вступает в силу со дня его официального опубликов</w:t>
      </w:r>
      <w:r w:rsidRPr="00D611E8">
        <w:rPr>
          <w:sz w:val="28"/>
          <w:szCs w:val="28"/>
        </w:rPr>
        <w:t>а</w:t>
      </w:r>
      <w:r w:rsidRPr="00D611E8">
        <w:rPr>
          <w:sz w:val="28"/>
          <w:szCs w:val="28"/>
        </w:rPr>
        <w:t>ния.</w:t>
      </w:r>
    </w:p>
    <w:p w:rsidR="00D611E8" w:rsidRPr="00D611E8" w:rsidRDefault="00D611E8" w:rsidP="00D611E8">
      <w:pPr>
        <w:widowControl w:val="0"/>
        <w:suppressAutoHyphens w:val="0"/>
        <w:jc w:val="both"/>
        <w:rPr>
          <w:sz w:val="28"/>
          <w:szCs w:val="28"/>
        </w:rPr>
      </w:pPr>
    </w:p>
    <w:p w:rsidR="00D611E8" w:rsidRPr="00D611E8" w:rsidRDefault="00D611E8" w:rsidP="00D611E8">
      <w:pPr>
        <w:suppressAutoHyphens w:val="0"/>
        <w:jc w:val="both"/>
        <w:rPr>
          <w:sz w:val="28"/>
          <w:szCs w:val="28"/>
        </w:rPr>
      </w:pPr>
    </w:p>
    <w:p w:rsidR="00D611E8" w:rsidRPr="00D611E8" w:rsidRDefault="00D611E8" w:rsidP="00D611E8">
      <w:pPr>
        <w:suppressAutoHyphens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085"/>
        <w:gridCol w:w="3178"/>
      </w:tblGrid>
      <w:tr w:rsidR="00D611E8" w:rsidRPr="00D611E8" w:rsidTr="009F3094">
        <w:sdt>
          <w:sdtPr>
            <w:rPr>
              <w:color w:val="000000"/>
              <w:sz w:val="28"/>
              <w:szCs w:val="28"/>
            </w:rPr>
            <w:alias w:val="Должность подпис"/>
            <w:tag w:val="Должность подпис"/>
            <w:id w:val="-333303354"/>
            <w:placeholder>
              <w:docPart w:val="E334E36056F74B668E34398E51A0F9A5"/>
            </w:placeholder>
          </w:sdtPr>
          <w:sdtEndPr/>
          <w:sdtContent>
            <w:tc>
              <w:tcPr>
                <w:tcW w:w="5495" w:type="dxa"/>
                <w:shd w:val="clear" w:color="auto" w:fill="auto"/>
              </w:tcPr>
              <w:p w:rsidR="00D611E8" w:rsidRPr="00D611E8" w:rsidRDefault="00D611E8" w:rsidP="00D611E8">
                <w:pPr>
                  <w:suppressAutoHyphens w:val="0"/>
                  <w:rPr>
                    <w:color w:val="000000"/>
                    <w:sz w:val="28"/>
                    <w:szCs w:val="28"/>
                  </w:rPr>
                </w:pPr>
                <w:r w:rsidRPr="00D611E8">
                  <w:rPr>
                    <w:color w:val="000000"/>
                    <w:sz w:val="28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085" w:type="dxa"/>
          </w:tcPr>
          <w:p w:rsidR="00D611E8" w:rsidRPr="00D611E8" w:rsidRDefault="00D611E8" w:rsidP="00D611E8">
            <w:pPr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</w:tc>
        <w:sdt>
          <w:sdtPr>
            <w:rPr>
              <w:color w:val="000000"/>
              <w:sz w:val="28"/>
              <w:szCs w:val="28"/>
            </w:rPr>
            <w:alias w:val="И. О. Фамилия Подпис"/>
            <w:tag w:val="И. О. Фамилия Подпис"/>
            <w:id w:val="-858651988"/>
            <w:placeholder>
              <w:docPart w:val="486DE55ABF6240B9A3E7B3F397ACE57D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D611E8" w:rsidRPr="00D611E8" w:rsidRDefault="00D611E8" w:rsidP="00D611E8">
                <w:pPr>
                  <w:suppressAutoHyphens w:val="0"/>
                  <w:jc w:val="right"/>
                  <w:rPr>
                    <w:color w:val="000000"/>
                    <w:sz w:val="28"/>
                    <w:szCs w:val="28"/>
                  </w:rPr>
                </w:pPr>
                <w:r w:rsidRPr="00D611E8">
                  <w:rPr>
                    <w:sz w:val="28"/>
                    <w:szCs w:val="20"/>
                  </w:rPr>
                  <w:t>И.Ю. Бабушкин</w:t>
                </w:r>
              </w:p>
            </w:tc>
          </w:sdtContent>
        </w:sdt>
      </w:tr>
    </w:tbl>
    <w:p w:rsidR="00D611E8" w:rsidRP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sectPr w:rsidR="00D611E8" w:rsidRPr="00D611E8" w:rsidSect="002E297F">
      <w:pgSz w:w="11906" w:h="16838"/>
      <w:pgMar w:top="1134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5E" w:rsidRDefault="00E44C5E">
      <w:r>
        <w:separator/>
      </w:r>
    </w:p>
  </w:endnote>
  <w:endnote w:type="continuationSeparator" w:id="0">
    <w:p w:rsidR="00E44C5E" w:rsidRDefault="00E4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5E" w:rsidRDefault="00E44C5E">
      <w:r>
        <w:separator/>
      </w:r>
    </w:p>
  </w:footnote>
  <w:footnote w:type="continuationSeparator" w:id="0">
    <w:p w:rsidR="00E44C5E" w:rsidRDefault="00E4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E3"/>
    <w:rsid w:val="00030DBB"/>
    <w:rsid w:val="00085FB3"/>
    <w:rsid w:val="002E297F"/>
    <w:rsid w:val="00331E9C"/>
    <w:rsid w:val="004E7186"/>
    <w:rsid w:val="007667DA"/>
    <w:rsid w:val="00952EEA"/>
    <w:rsid w:val="009974E9"/>
    <w:rsid w:val="00BB617B"/>
    <w:rsid w:val="00C83D14"/>
    <w:rsid w:val="00CD7E05"/>
    <w:rsid w:val="00D30BC8"/>
    <w:rsid w:val="00D611E8"/>
    <w:rsid w:val="00DB66E3"/>
    <w:rsid w:val="00E44C5E"/>
    <w:rsid w:val="00E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unhideWhenUsed/>
    <w:rsid w:val="00566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A5F1E"/>
    <w:rPr>
      <w:color w:val="80808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 Spacing"/>
    <w:uiPriority w:val="1"/>
    <w:qFormat/>
    <w:rsid w:val="0065085E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F05707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566E74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194CDD"/>
    <w:pPr>
      <w:ind w:left="720"/>
      <w:contextualSpacing/>
    </w:pPr>
  </w:style>
  <w:style w:type="table" w:styleId="af2">
    <w:name w:val="Table Grid"/>
    <w:basedOn w:val="a1"/>
    <w:uiPriority w:val="39"/>
    <w:rsid w:val="00F8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2"/>
    <w:rsid w:val="00D611E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unhideWhenUsed/>
    <w:rsid w:val="00566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A5F1E"/>
    <w:rPr>
      <w:color w:val="80808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 Spacing"/>
    <w:uiPriority w:val="1"/>
    <w:qFormat/>
    <w:rsid w:val="0065085E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F05707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566E74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194CDD"/>
    <w:pPr>
      <w:ind w:left="720"/>
      <w:contextualSpacing/>
    </w:pPr>
  </w:style>
  <w:style w:type="table" w:styleId="af2">
    <w:name w:val="Table Grid"/>
    <w:basedOn w:val="a1"/>
    <w:uiPriority w:val="39"/>
    <w:rsid w:val="00F8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2"/>
    <w:rsid w:val="00D611E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61BFFBC0DD4E1C9E2E78216C6E7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71DC5-614E-440A-B22E-C38C76057E1E}"/>
      </w:docPartPr>
      <w:docPartBody>
        <w:p w:rsidR="00824B83" w:rsidRDefault="009543E8" w:rsidP="009543E8">
          <w:pPr>
            <w:pStyle w:val="7861BFFBC0DD4E1C9E2E78216C6E727F"/>
          </w:pPr>
          <w:r w:rsidRPr="00F52F1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0E05F6A384476F916BAADD7ADDA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B434B-FF14-4166-AF8C-D0BB1207B911}"/>
      </w:docPartPr>
      <w:docPartBody>
        <w:p w:rsidR="00D02932" w:rsidRDefault="007D2F44" w:rsidP="007D2F44">
          <w:pPr>
            <w:pStyle w:val="E10E05F6A384476F916BAADD7ADDA53A"/>
          </w:pPr>
          <w:r w:rsidRPr="00B1207E">
            <w:rPr>
              <w:rStyle w:val="a3"/>
            </w:rPr>
            <w:t>Место для ввода текста</w:t>
          </w:r>
        </w:p>
      </w:docPartBody>
    </w:docPart>
    <w:docPart>
      <w:docPartPr>
        <w:name w:val="E334E36056F74B668E34398E51A0F9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B8BF4-919B-46F8-9343-6253E5C7DA97}"/>
      </w:docPartPr>
      <w:docPartBody>
        <w:p w:rsidR="00D02932" w:rsidRDefault="007D2F44" w:rsidP="007D2F44">
          <w:pPr>
            <w:pStyle w:val="E334E36056F74B668E34398E51A0F9A5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486DE55ABF6240B9A3E7B3F397ACE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315E9-9D06-439A-B80C-D88CE51F5657}"/>
      </w:docPartPr>
      <w:docPartBody>
        <w:p w:rsidR="00D02932" w:rsidRDefault="007D2F44" w:rsidP="007D2F44">
          <w:pPr>
            <w:pStyle w:val="486DE55ABF6240B9A3E7B3F397ACE57D"/>
          </w:pPr>
          <w: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7"/>
    <w:rsid w:val="001B681C"/>
    <w:rsid w:val="00202317"/>
    <w:rsid w:val="00271BA7"/>
    <w:rsid w:val="0028261C"/>
    <w:rsid w:val="00337FEF"/>
    <w:rsid w:val="003713A4"/>
    <w:rsid w:val="003A7E2A"/>
    <w:rsid w:val="003C7DC8"/>
    <w:rsid w:val="004266D7"/>
    <w:rsid w:val="00475992"/>
    <w:rsid w:val="005E230A"/>
    <w:rsid w:val="007D2F44"/>
    <w:rsid w:val="00824B83"/>
    <w:rsid w:val="0086473B"/>
    <w:rsid w:val="008A526E"/>
    <w:rsid w:val="009543E8"/>
    <w:rsid w:val="00C3263F"/>
    <w:rsid w:val="00D02932"/>
    <w:rsid w:val="00DC6E22"/>
    <w:rsid w:val="00EA0AC4"/>
    <w:rsid w:val="00F176A8"/>
    <w:rsid w:val="00F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F44"/>
    <w:rPr>
      <w:color w:val="808080"/>
    </w:rPr>
  </w:style>
  <w:style w:type="paragraph" w:customStyle="1" w:styleId="7861BFFBC0DD4E1C9E2E78216C6E727F">
    <w:name w:val="7861BFFBC0DD4E1C9E2E78216C6E727F"/>
    <w:rsid w:val="009543E8"/>
  </w:style>
  <w:style w:type="paragraph" w:customStyle="1" w:styleId="F51FD85AAF844BEFA169B4A04ECD0659">
    <w:name w:val="F51FD85AAF844BEFA169B4A04ECD0659"/>
    <w:rsid w:val="007D2F44"/>
    <w:pPr>
      <w:spacing w:after="200" w:line="276" w:lineRule="auto"/>
    </w:pPr>
  </w:style>
  <w:style w:type="paragraph" w:customStyle="1" w:styleId="5E091F17821E4F3A9CB6BBEB6D729F18">
    <w:name w:val="5E091F17821E4F3A9CB6BBEB6D729F18"/>
    <w:rsid w:val="007D2F44"/>
    <w:pPr>
      <w:spacing w:after="200" w:line="276" w:lineRule="auto"/>
    </w:pPr>
  </w:style>
  <w:style w:type="paragraph" w:customStyle="1" w:styleId="B7C8AC58C5F641FE8FE88CDA8E4F2A99">
    <w:name w:val="B7C8AC58C5F641FE8FE88CDA8E4F2A99"/>
    <w:rsid w:val="007D2F44"/>
    <w:pPr>
      <w:spacing w:after="200" w:line="276" w:lineRule="auto"/>
    </w:pPr>
  </w:style>
  <w:style w:type="paragraph" w:customStyle="1" w:styleId="E10E05F6A384476F916BAADD7ADDA53A">
    <w:name w:val="E10E05F6A384476F916BAADD7ADDA53A"/>
    <w:rsid w:val="007D2F44"/>
    <w:pPr>
      <w:spacing w:after="200" w:line="276" w:lineRule="auto"/>
    </w:pPr>
  </w:style>
  <w:style w:type="paragraph" w:customStyle="1" w:styleId="E334E36056F74B668E34398E51A0F9A5">
    <w:name w:val="E334E36056F74B668E34398E51A0F9A5"/>
    <w:rsid w:val="007D2F44"/>
    <w:pPr>
      <w:spacing w:after="200" w:line="276" w:lineRule="auto"/>
    </w:pPr>
  </w:style>
  <w:style w:type="paragraph" w:customStyle="1" w:styleId="486DE55ABF6240B9A3E7B3F397ACE57D">
    <w:name w:val="486DE55ABF6240B9A3E7B3F397ACE57D"/>
    <w:rsid w:val="007D2F44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F44"/>
    <w:rPr>
      <w:color w:val="808080"/>
    </w:rPr>
  </w:style>
  <w:style w:type="paragraph" w:customStyle="1" w:styleId="7861BFFBC0DD4E1C9E2E78216C6E727F">
    <w:name w:val="7861BFFBC0DD4E1C9E2E78216C6E727F"/>
    <w:rsid w:val="009543E8"/>
  </w:style>
  <w:style w:type="paragraph" w:customStyle="1" w:styleId="F51FD85AAF844BEFA169B4A04ECD0659">
    <w:name w:val="F51FD85AAF844BEFA169B4A04ECD0659"/>
    <w:rsid w:val="007D2F44"/>
    <w:pPr>
      <w:spacing w:after="200" w:line="276" w:lineRule="auto"/>
    </w:pPr>
  </w:style>
  <w:style w:type="paragraph" w:customStyle="1" w:styleId="5E091F17821E4F3A9CB6BBEB6D729F18">
    <w:name w:val="5E091F17821E4F3A9CB6BBEB6D729F18"/>
    <w:rsid w:val="007D2F44"/>
    <w:pPr>
      <w:spacing w:after="200" w:line="276" w:lineRule="auto"/>
    </w:pPr>
  </w:style>
  <w:style w:type="paragraph" w:customStyle="1" w:styleId="B7C8AC58C5F641FE8FE88CDA8E4F2A99">
    <w:name w:val="B7C8AC58C5F641FE8FE88CDA8E4F2A99"/>
    <w:rsid w:val="007D2F44"/>
    <w:pPr>
      <w:spacing w:after="200" w:line="276" w:lineRule="auto"/>
    </w:pPr>
  </w:style>
  <w:style w:type="paragraph" w:customStyle="1" w:styleId="E10E05F6A384476F916BAADD7ADDA53A">
    <w:name w:val="E10E05F6A384476F916BAADD7ADDA53A"/>
    <w:rsid w:val="007D2F44"/>
    <w:pPr>
      <w:spacing w:after="200" w:line="276" w:lineRule="auto"/>
    </w:pPr>
  </w:style>
  <w:style w:type="paragraph" w:customStyle="1" w:styleId="E334E36056F74B668E34398E51A0F9A5">
    <w:name w:val="E334E36056F74B668E34398E51A0F9A5"/>
    <w:rsid w:val="007D2F44"/>
    <w:pPr>
      <w:spacing w:after="200" w:line="276" w:lineRule="auto"/>
    </w:pPr>
  </w:style>
  <w:style w:type="paragraph" w:customStyle="1" w:styleId="486DE55ABF6240B9A3E7B3F397ACE57D">
    <w:name w:val="486DE55ABF6240B9A3E7B3F397ACE57D"/>
    <w:rsid w:val="007D2F4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3D3B-A4B6-489F-ACFE-EE140DEA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Садовникова Екатерина Сергеевна</cp:lastModifiedBy>
  <cp:revision>6</cp:revision>
  <cp:lastPrinted>2025-07-15T11:50:00Z</cp:lastPrinted>
  <dcterms:created xsi:type="dcterms:W3CDTF">2025-07-15T11:59:00Z</dcterms:created>
  <dcterms:modified xsi:type="dcterms:W3CDTF">2025-07-21T05:36:00Z</dcterms:modified>
  <dc:language>ru-RU</dc:language>
</cp:coreProperties>
</file>