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97" w:rsidRPr="00FB4497" w:rsidRDefault="00FB4497" w:rsidP="00FB4497">
      <w:pPr>
        <w:jc w:val="center"/>
        <w:rPr>
          <w:sz w:val="28"/>
          <w:szCs w:val="28"/>
        </w:rPr>
      </w:pPr>
      <w:r w:rsidRPr="00FB449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Зарегистрировано: 04.09</w:t>
      </w:r>
      <w:r w:rsidRPr="00FB4497">
        <w:rPr>
          <w:sz w:val="28"/>
          <w:szCs w:val="28"/>
        </w:rPr>
        <w:t>.2024</w:t>
      </w:r>
    </w:p>
    <w:p w:rsidR="00FB4497" w:rsidRPr="00FB4497" w:rsidRDefault="00FB4497" w:rsidP="00FB4497">
      <w:pPr>
        <w:jc w:val="center"/>
        <w:rPr>
          <w:sz w:val="28"/>
          <w:szCs w:val="28"/>
        </w:rPr>
      </w:pPr>
      <w:r w:rsidRPr="00FB4497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Регистрационный № 301/24/59</w:t>
      </w:r>
    </w:p>
    <w:p w:rsidR="00FB4497" w:rsidRPr="00FB4497" w:rsidRDefault="00FB4497" w:rsidP="00FB4497">
      <w:pPr>
        <w:jc w:val="center"/>
        <w:rPr>
          <w:sz w:val="28"/>
          <w:szCs w:val="28"/>
        </w:rPr>
      </w:pPr>
    </w:p>
    <w:p w:rsidR="00FB4497" w:rsidRPr="00FB4497" w:rsidRDefault="00FB4497" w:rsidP="00FB4497">
      <w:pPr>
        <w:jc w:val="center"/>
        <w:rPr>
          <w:sz w:val="28"/>
          <w:szCs w:val="28"/>
        </w:rPr>
      </w:pPr>
    </w:p>
    <w:p w:rsidR="00FB4497" w:rsidRPr="00FB4497" w:rsidRDefault="00FB4497" w:rsidP="00FB4497">
      <w:pPr>
        <w:jc w:val="center"/>
        <w:rPr>
          <w:sz w:val="28"/>
          <w:szCs w:val="28"/>
        </w:rPr>
      </w:pPr>
      <w:r w:rsidRPr="00FB4497">
        <w:rPr>
          <w:sz w:val="28"/>
          <w:szCs w:val="28"/>
        </w:rPr>
        <w:t>СЛУЖБА ВЕТЕРИНАРИИ</w:t>
      </w:r>
    </w:p>
    <w:p w:rsidR="00FB4497" w:rsidRPr="00FB4497" w:rsidRDefault="00FB4497" w:rsidP="00FB4497">
      <w:pPr>
        <w:jc w:val="center"/>
        <w:rPr>
          <w:sz w:val="28"/>
          <w:szCs w:val="28"/>
        </w:rPr>
      </w:pPr>
      <w:r w:rsidRPr="00FB4497">
        <w:rPr>
          <w:sz w:val="28"/>
          <w:szCs w:val="28"/>
        </w:rPr>
        <w:t>АСТРАХАНСКОЙ ОБЛАСТИ</w:t>
      </w:r>
    </w:p>
    <w:p w:rsidR="00FB4497" w:rsidRPr="00FB4497" w:rsidRDefault="00FB4497" w:rsidP="00FB4497">
      <w:pPr>
        <w:jc w:val="center"/>
        <w:rPr>
          <w:sz w:val="28"/>
          <w:szCs w:val="28"/>
        </w:rPr>
      </w:pPr>
    </w:p>
    <w:p w:rsidR="00FB4497" w:rsidRPr="00FB4497" w:rsidRDefault="00FB4497" w:rsidP="00FB4497">
      <w:pPr>
        <w:jc w:val="center"/>
        <w:rPr>
          <w:sz w:val="28"/>
          <w:szCs w:val="28"/>
        </w:rPr>
      </w:pPr>
      <w:r w:rsidRPr="00FB4497">
        <w:rPr>
          <w:sz w:val="28"/>
          <w:szCs w:val="28"/>
        </w:rPr>
        <w:t>ПОСТАНОВЛЕНИЕ</w:t>
      </w:r>
    </w:p>
    <w:p w:rsidR="00FB4497" w:rsidRPr="00FB4497" w:rsidRDefault="00FB4497" w:rsidP="00FB4497">
      <w:pPr>
        <w:jc w:val="center"/>
        <w:rPr>
          <w:sz w:val="28"/>
          <w:szCs w:val="28"/>
        </w:rPr>
      </w:pPr>
    </w:p>
    <w:p w:rsidR="00FB4497" w:rsidRPr="00FB4497" w:rsidRDefault="00FB4497" w:rsidP="00FB4497">
      <w:pPr>
        <w:jc w:val="center"/>
        <w:rPr>
          <w:sz w:val="28"/>
          <w:szCs w:val="28"/>
        </w:rPr>
      </w:pPr>
    </w:p>
    <w:p w:rsidR="00FB4497" w:rsidRPr="00FB4497" w:rsidRDefault="00FB4497" w:rsidP="00FB4497">
      <w:pPr>
        <w:jc w:val="center"/>
        <w:rPr>
          <w:sz w:val="28"/>
          <w:szCs w:val="28"/>
        </w:rPr>
      </w:pPr>
      <w:r w:rsidRPr="00FB4497">
        <w:rPr>
          <w:sz w:val="28"/>
          <w:szCs w:val="28"/>
        </w:rPr>
        <w:t xml:space="preserve">                                              </w:t>
      </w:r>
    </w:p>
    <w:p w:rsidR="00FB4497" w:rsidRPr="00FB4497" w:rsidRDefault="00FB4497" w:rsidP="00FB4497">
      <w:pPr>
        <w:jc w:val="center"/>
        <w:rPr>
          <w:sz w:val="28"/>
          <w:szCs w:val="28"/>
        </w:rPr>
      </w:pPr>
      <w:r>
        <w:rPr>
          <w:sz w:val="28"/>
          <w:szCs w:val="28"/>
        </w:rPr>
        <w:t>04.09</w:t>
      </w:r>
      <w:r w:rsidRPr="00FB4497">
        <w:rPr>
          <w:sz w:val="28"/>
          <w:szCs w:val="28"/>
        </w:rPr>
        <w:t xml:space="preserve">.2024                                                                                              </w:t>
      </w:r>
      <w:r>
        <w:rPr>
          <w:sz w:val="28"/>
          <w:szCs w:val="28"/>
        </w:rPr>
        <w:t xml:space="preserve">         № 59</w:t>
      </w:r>
    </w:p>
    <w:p w:rsidR="003561FF" w:rsidRDefault="003561FF">
      <w:pPr>
        <w:jc w:val="center"/>
        <w:rPr>
          <w:sz w:val="28"/>
          <w:szCs w:val="28"/>
        </w:rPr>
      </w:pPr>
    </w:p>
    <w:p w:rsidR="003561FF" w:rsidRDefault="003561FF">
      <w:pPr>
        <w:jc w:val="center"/>
        <w:rPr>
          <w:sz w:val="28"/>
          <w:szCs w:val="28"/>
        </w:rPr>
      </w:pPr>
    </w:p>
    <w:p w:rsidR="003561FF" w:rsidRDefault="003561FF">
      <w:pPr>
        <w:jc w:val="center"/>
        <w:rPr>
          <w:sz w:val="28"/>
          <w:szCs w:val="28"/>
        </w:rPr>
      </w:pPr>
    </w:p>
    <w:p w:rsidR="003561FF" w:rsidRDefault="003561FF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3561FF">
        <w:trPr>
          <w:trHeight w:val="316"/>
        </w:trPr>
        <w:tc>
          <w:tcPr>
            <w:tcW w:w="3986" w:type="dxa"/>
          </w:tcPr>
          <w:p w:rsidR="003561FF" w:rsidRDefault="00606183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3561FF" w:rsidRDefault="003561FF">
      <w:pPr>
        <w:widowControl w:val="0"/>
        <w:jc w:val="both"/>
        <w:rPr>
          <w:sz w:val="28"/>
          <w:szCs w:val="28"/>
        </w:rPr>
      </w:pPr>
    </w:p>
    <w:p w:rsidR="003561FF" w:rsidRDefault="003561FF">
      <w:pPr>
        <w:widowControl w:val="0"/>
        <w:jc w:val="both"/>
        <w:rPr>
          <w:sz w:val="28"/>
          <w:szCs w:val="28"/>
        </w:rPr>
      </w:pPr>
    </w:p>
    <w:p w:rsidR="003561FF" w:rsidRDefault="00606183">
      <w:pPr>
        <w:widowControl w:val="0"/>
        <w:ind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</w:t>
      </w:r>
      <w:proofErr w:type="gramEnd"/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336, и представлением начальника ГБУ АО «Приволжская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онная ветеринарная станция» от 04.09.2024 № 419 служба ветеринарии 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раханской области </w:t>
      </w:r>
    </w:p>
    <w:p w:rsidR="003561FF" w:rsidRDefault="00606183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561FF" w:rsidRDefault="006061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на </w:t>
      </w:r>
      <w:r>
        <w:rPr>
          <w:color w:val="000000"/>
          <w:sz w:val="28"/>
          <w:szCs w:val="28"/>
        </w:rPr>
        <w:t>территории, расположенной в радиусе 4 км от эпизо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тического очага  крестьянско-фермерского хозяйства </w:t>
      </w:r>
      <w:proofErr w:type="spellStart"/>
      <w:r>
        <w:rPr>
          <w:color w:val="000000"/>
          <w:sz w:val="28"/>
          <w:szCs w:val="28"/>
        </w:rPr>
        <w:t>Клачкова</w:t>
      </w:r>
      <w:proofErr w:type="spellEnd"/>
      <w:r>
        <w:rPr>
          <w:color w:val="000000"/>
          <w:sz w:val="28"/>
          <w:szCs w:val="28"/>
        </w:rPr>
        <w:t xml:space="preserve"> Алексея 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лентиновича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>
        <w:rPr>
          <w:sz w:val="28"/>
          <w:szCs w:val="28"/>
        </w:rPr>
        <w:t>Тузукле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Камызякского</w:t>
      </w:r>
      <w:proofErr w:type="spellEnd"/>
      <w:r>
        <w:rPr>
          <w:sz w:val="28"/>
          <w:szCs w:val="28"/>
        </w:rPr>
        <w:t xml:space="preserve"> района Астраханской области» (географич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координаты 46.085442, 48.396907) (далее – неблагополучный пункт); ограничительные мероприятия (карантин) по лейкозу крупного рогатого 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 до получения двух подряд с интервалом в 3 месяца отрицательных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татов серологических исследований всего поголовья животных старше 6-месячного возраста, а также после выполнения мер по санации помещений и территории эпизоотического очага.</w:t>
      </w:r>
    </w:p>
    <w:p w:rsidR="003561FF" w:rsidRDefault="00606183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 xml:space="preserve">территорию крестьянско-фермерского хозяйства </w:t>
      </w:r>
      <w:proofErr w:type="spellStart"/>
      <w:r>
        <w:rPr>
          <w:color w:val="000000"/>
          <w:sz w:val="28"/>
          <w:szCs w:val="28"/>
        </w:rPr>
        <w:t>Клачкова</w:t>
      </w:r>
      <w:proofErr w:type="spellEnd"/>
      <w:r>
        <w:rPr>
          <w:color w:val="000000"/>
          <w:sz w:val="28"/>
          <w:szCs w:val="28"/>
        </w:rPr>
        <w:t xml:space="preserve"> Алексея Валентиновича муниципального </w:t>
      </w:r>
      <w:r>
        <w:rPr>
          <w:color w:val="000000"/>
          <w:sz w:val="28"/>
          <w:szCs w:val="28"/>
        </w:rPr>
        <w:lastRenderedPageBreak/>
        <w:t xml:space="preserve">образования «Сельское поселение </w:t>
      </w:r>
      <w:proofErr w:type="spellStart"/>
      <w:r>
        <w:rPr>
          <w:color w:val="000000"/>
          <w:sz w:val="28"/>
          <w:szCs w:val="28"/>
        </w:rPr>
        <w:t>Тузуклейский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Камызякского</w:t>
      </w:r>
      <w:proofErr w:type="spellEnd"/>
      <w:r>
        <w:rPr>
          <w:color w:val="000000"/>
          <w:sz w:val="28"/>
          <w:szCs w:val="28"/>
        </w:rPr>
        <w:t xml:space="preserve"> района Астраханской области»</w:t>
      </w:r>
      <w:r w:rsidRPr="00606183">
        <w:t xml:space="preserve"> </w:t>
      </w:r>
      <w:r>
        <w:t>(</w:t>
      </w:r>
      <w:r w:rsidRPr="00606183">
        <w:rPr>
          <w:color w:val="000000"/>
          <w:sz w:val="28"/>
          <w:szCs w:val="28"/>
        </w:rPr>
        <w:t>географические координаты 46.085442, 48.396907)</w:t>
      </w:r>
      <w:r>
        <w:rPr>
          <w:color w:val="000000"/>
          <w:sz w:val="28"/>
          <w:szCs w:val="28"/>
        </w:rPr>
        <w:t>.</w:t>
      </w:r>
    </w:p>
    <w:p w:rsidR="003561FF" w:rsidRDefault="00606183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 (вывод) восприимчивых животных, за исключением вывоза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на убой на предприятия по убою животных или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рудованные для этих целей убойные пункты или вывоза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в резервацию;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доение больных, инфицированных  и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 – продуцентов;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3561FF" w:rsidRDefault="00606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3561FF" w:rsidRDefault="006061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3561FF" w:rsidRDefault="006061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3561FF" w:rsidRDefault="006061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лейкоза крупного рогатого скота на территории</w:t>
      </w:r>
      <w:r>
        <w:rPr>
          <w:color w:val="000000"/>
          <w:sz w:val="28"/>
          <w:szCs w:val="28"/>
        </w:rPr>
        <w:t xml:space="preserve"> крестьянско-фермерского хозяйства </w:t>
      </w:r>
      <w:proofErr w:type="spellStart"/>
      <w:r>
        <w:rPr>
          <w:color w:val="000000"/>
          <w:sz w:val="28"/>
          <w:szCs w:val="28"/>
        </w:rPr>
        <w:t>Клачкова</w:t>
      </w:r>
      <w:proofErr w:type="spellEnd"/>
      <w:r>
        <w:rPr>
          <w:color w:val="000000"/>
          <w:sz w:val="28"/>
          <w:szCs w:val="28"/>
        </w:rPr>
        <w:t xml:space="preserve"> Алексея Валентиновича муниципального образования «Сельское поселение </w:t>
      </w:r>
      <w:proofErr w:type="spellStart"/>
      <w:r>
        <w:rPr>
          <w:color w:val="000000"/>
          <w:sz w:val="28"/>
          <w:szCs w:val="28"/>
        </w:rPr>
        <w:t>Тузуклейский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Камызякского</w:t>
      </w:r>
      <w:proofErr w:type="spellEnd"/>
      <w:r>
        <w:rPr>
          <w:color w:val="000000"/>
          <w:sz w:val="28"/>
          <w:szCs w:val="28"/>
        </w:rPr>
        <w:t xml:space="preserve"> района Астраханской области»</w:t>
      </w:r>
      <w:r w:rsidRPr="00606183">
        <w:t xml:space="preserve"> </w:t>
      </w:r>
      <w:r>
        <w:t>(</w:t>
      </w:r>
      <w:r w:rsidRPr="00606183">
        <w:rPr>
          <w:color w:val="000000"/>
          <w:sz w:val="28"/>
          <w:szCs w:val="28"/>
        </w:rPr>
        <w:t>географические координаты 46.085442, 48.396907)</w:t>
      </w:r>
      <w:r>
        <w:rPr>
          <w:color w:val="000000"/>
          <w:sz w:val="28"/>
          <w:szCs w:val="28"/>
        </w:rPr>
        <w:t>.</w:t>
      </w:r>
    </w:p>
    <w:p w:rsidR="003561FF" w:rsidRDefault="0060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Отделу сопровождения государственных информационных систем, обработки и защиты информации:</w:t>
      </w:r>
    </w:p>
    <w:p w:rsidR="003561FF" w:rsidRDefault="0060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3561FF" w:rsidRDefault="00606183">
      <w:pPr>
        <w:widowControl w:val="0"/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3561FF" w:rsidRDefault="0060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561FF" w:rsidRDefault="0060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3561FF" w:rsidRDefault="0060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  </w:t>
      </w:r>
    </w:p>
    <w:p w:rsidR="003561FF" w:rsidRDefault="00606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3561FF" w:rsidRDefault="003561FF">
      <w:pPr>
        <w:widowControl w:val="0"/>
        <w:ind w:right="-1" w:firstLine="708"/>
        <w:jc w:val="both"/>
        <w:rPr>
          <w:sz w:val="28"/>
          <w:szCs w:val="28"/>
        </w:rPr>
      </w:pPr>
    </w:p>
    <w:p w:rsidR="003561FF" w:rsidRDefault="003561FF">
      <w:pPr>
        <w:widowControl w:val="0"/>
        <w:ind w:right="-1" w:firstLine="708"/>
        <w:jc w:val="both"/>
        <w:rPr>
          <w:sz w:val="28"/>
          <w:szCs w:val="28"/>
        </w:rPr>
      </w:pPr>
    </w:p>
    <w:p w:rsidR="003561FF" w:rsidRDefault="003561FF">
      <w:pPr>
        <w:widowControl w:val="0"/>
        <w:ind w:firstLine="720"/>
        <w:jc w:val="both"/>
        <w:rPr>
          <w:sz w:val="28"/>
          <w:szCs w:val="28"/>
        </w:rPr>
      </w:pPr>
    </w:p>
    <w:p w:rsidR="003561FF" w:rsidRDefault="00606183">
      <w:pPr>
        <w:widowControl w:val="0"/>
        <w:jc w:val="both"/>
        <w:rPr>
          <w:sz w:val="28"/>
          <w:szCs w:val="28"/>
        </w:rPr>
        <w:sectPr w:rsidR="003561FF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В.В. Мамонтов</w:t>
      </w:r>
    </w:p>
    <w:p w:rsidR="003561FF" w:rsidRDefault="003561FF">
      <w:pPr>
        <w:jc w:val="center"/>
        <w:rPr>
          <w:bCs/>
        </w:rPr>
      </w:pPr>
    </w:p>
    <w:tbl>
      <w:tblPr>
        <w:tblpPr w:leftFromText="180" w:rightFromText="180" w:vertAnchor="text" w:horzAnchor="page" w:tblpX="11648" w:tblpY="158"/>
        <w:tblW w:w="47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3561FF">
        <w:trPr>
          <w:trHeight w:val="1279"/>
        </w:trPr>
        <w:tc>
          <w:tcPr>
            <w:tcW w:w="4740" w:type="dxa"/>
          </w:tcPr>
          <w:p w:rsidR="003561FF" w:rsidRDefault="003561FF">
            <w:pPr>
              <w:widowControl w:val="0"/>
              <w:ind w:right="97"/>
              <w:rPr>
                <w:bCs/>
              </w:rPr>
            </w:pPr>
          </w:p>
          <w:p w:rsidR="003561FF" w:rsidRDefault="00606183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3561FF" w:rsidRDefault="00606183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3561FF" w:rsidRDefault="00606183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3561FF" w:rsidRDefault="00606183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  </w:t>
            </w:r>
            <w:r w:rsidR="00FB4497">
              <w:t>04.09.2024</w:t>
            </w:r>
            <w:r>
              <w:t xml:space="preserve">      №</w:t>
            </w:r>
            <w:r w:rsidR="00FB4497">
              <w:t xml:space="preserve"> 59</w:t>
            </w:r>
            <w:bookmarkStart w:id="0" w:name="_GoBack"/>
            <w:bookmarkEnd w:id="0"/>
          </w:p>
        </w:tc>
      </w:tr>
    </w:tbl>
    <w:p w:rsidR="003561FF" w:rsidRDefault="003561FF">
      <w:pPr>
        <w:jc w:val="both"/>
        <w:rPr>
          <w:sz w:val="28"/>
          <w:szCs w:val="28"/>
        </w:rPr>
      </w:pPr>
    </w:p>
    <w:p w:rsidR="003561FF" w:rsidRDefault="003561FF">
      <w:pPr>
        <w:contextualSpacing/>
        <w:jc w:val="center"/>
        <w:rPr>
          <w:bCs/>
        </w:rPr>
      </w:pPr>
    </w:p>
    <w:p w:rsidR="003561FF" w:rsidRDefault="003561FF">
      <w:pPr>
        <w:contextualSpacing/>
        <w:rPr>
          <w:sz w:val="28"/>
          <w:szCs w:val="28"/>
        </w:rPr>
      </w:pPr>
    </w:p>
    <w:p w:rsidR="003561FF" w:rsidRDefault="003561FF">
      <w:pPr>
        <w:contextualSpacing/>
        <w:jc w:val="center"/>
        <w:rPr>
          <w:sz w:val="28"/>
          <w:szCs w:val="28"/>
        </w:rPr>
      </w:pPr>
    </w:p>
    <w:p w:rsidR="003561FF" w:rsidRDefault="003561FF">
      <w:pPr>
        <w:contextualSpacing/>
        <w:jc w:val="center"/>
        <w:rPr>
          <w:sz w:val="28"/>
          <w:szCs w:val="28"/>
        </w:rPr>
      </w:pPr>
    </w:p>
    <w:p w:rsidR="003561FF" w:rsidRDefault="003561FF">
      <w:pPr>
        <w:ind w:left="11765"/>
        <w:jc w:val="both"/>
        <w:rPr>
          <w:bCs/>
        </w:rPr>
      </w:pPr>
    </w:p>
    <w:p w:rsidR="003561FF" w:rsidRDefault="003561FF">
      <w:pPr>
        <w:jc w:val="center"/>
        <w:rPr>
          <w:bCs/>
        </w:rPr>
      </w:pPr>
    </w:p>
    <w:p w:rsidR="003561FF" w:rsidRDefault="00606183">
      <w:pPr>
        <w:jc w:val="center"/>
        <w:rPr>
          <w:bCs/>
        </w:rPr>
      </w:pPr>
      <w:r>
        <w:rPr>
          <w:bCs/>
        </w:rPr>
        <w:t>План</w:t>
      </w:r>
    </w:p>
    <w:p w:rsidR="003561FF" w:rsidRDefault="00606183">
      <w:pPr>
        <w:jc w:val="center"/>
        <w:rPr>
          <w:color w:val="000000"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</w:t>
      </w:r>
      <w:r>
        <w:rPr>
          <w:color w:val="000000"/>
        </w:rPr>
        <w:t xml:space="preserve">территории </w:t>
      </w:r>
    </w:p>
    <w:p w:rsidR="003561FF" w:rsidRDefault="00606183">
      <w:pPr>
        <w:widowControl w:val="0"/>
        <w:ind w:firstLine="720"/>
        <w:jc w:val="center"/>
      </w:pPr>
      <w:r>
        <w:rPr>
          <w:bCs/>
          <w:color w:val="000000"/>
        </w:rPr>
        <w:t xml:space="preserve">крестьянского фермерского хозяйства </w:t>
      </w:r>
      <w:proofErr w:type="spellStart"/>
      <w:r>
        <w:rPr>
          <w:bCs/>
          <w:color w:val="000000"/>
        </w:rPr>
        <w:t>Клачкова</w:t>
      </w:r>
      <w:proofErr w:type="spellEnd"/>
      <w:r>
        <w:rPr>
          <w:bCs/>
          <w:color w:val="000000"/>
        </w:rPr>
        <w:t xml:space="preserve"> Алексея Валентиновича </w:t>
      </w:r>
      <w:r>
        <w:rPr>
          <w:bCs/>
        </w:rPr>
        <w:t xml:space="preserve">муниципального образования «Сельское поселение </w:t>
      </w:r>
      <w:proofErr w:type="spellStart"/>
      <w:r>
        <w:rPr>
          <w:bCs/>
        </w:rPr>
        <w:t>Т</w:t>
      </w:r>
      <w:r>
        <w:rPr>
          <w:bCs/>
        </w:rPr>
        <w:t>у</w:t>
      </w:r>
      <w:r>
        <w:rPr>
          <w:bCs/>
        </w:rPr>
        <w:t>зуклейский</w:t>
      </w:r>
      <w:proofErr w:type="spellEnd"/>
      <w:r>
        <w:rPr>
          <w:bCs/>
        </w:rPr>
        <w:t xml:space="preserve"> сельсовет </w:t>
      </w:r>
      <w:proofErr w:type="spellStart"/>
      <w:r>
        <w:rPr>
          <w:bCs/>
        </w:rPr>
        <w:t>Камызякского</w:t>
      </w:r>
      <w:proofErr w:type="spellEnd"/>
      <w:r>
        <w:rPr>
          <w:bCs/>
        </w:rPr>
        <w:t xml:space="preserve"> района Астраханской области»</w:t>
      </w:r>
      <w:r w:rsidRPr="00606183">
        <w:t xml:space="preserve"> </w:t>
      </w:r>
      <w:r>
        <w:t>(</w:t>
      </w:r>
      <w:r w:rsidRPr="00606183">
        <w:rPr>
          <w:bCs/>
        </w:rPr>
        <w:t>географические координаты 46.085442, 48.396907)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3"/>
        <w:gridCol w:w="5938"/>
        <w:gridCol w:w="2691"/>
        <w:gridCol w:w="6048"/>
      </w:tblGrid>
      <w:tr w:rsidR="003561FF">
        <w:trPr>
          <w:trHeight w:val="58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1FF" w:rsidRDefault="0060618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3561FF" w:rsidRDefault="00606183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1FF" w:rsidRDefault="0060618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1FF" w:rsidRDefault="0060618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1FF" w:rsidRDefault="00606183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3561FF" w:rsidRDefault="003561FF">
            <w:pPr>
              <w:widowControl w:val="0"/>
              <w:jc w:val="both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 xml:space="preserve">Глава </w:t>
            </w:r>
            <w:r>
              <w:rPr>
                <w:color w:val="000000"/>
              </w:rPr>
              <w:t xml:space="preserve">крестьянского фермерского хозяйства </w:t>
            </w:r>
            <w:proofErr w:type="spellStart"/>
            <w:r>
              <w:rPr>
                <w:bCs/>
                <w:color w:val="000000"/>
              </w:rPr>
              <w:t>Клачков</w:t>
            </w:r>
            <w:proofErr w:type="spellEnd"/>
            <w:r>
              <w:rPr>
                <w:bCs/>
                <w:color w:val="000000"/>
              </w:rPr>
              <w:t xml:space="preserve"> Алексей Валентинович</w:t>
            </w:r>
            <w:r>
              <w:t xml:space="preserve"> 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ветеринарные специалисты государственного бюдже</w:t>
            </w:r>
            <w:r>
              <w:t>т</w:t>
            </w:r>
            <w:r>
              <w:t xml:space="preserve">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«Приволжская районная ветеринарная станция»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Обеспечить сохранность бирок, установленных на ж</w:t>
            </w:r>
            <w:r>
              <w:t>и</w:t>
            </w:r>
            <w:r>
              <w:t>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lastRenderedPageBreak/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lastRenderedPageBreak/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Изолировать и направить на убой больных животных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 xml:space="preserve">в течение 15 дней </w:t>
            </w:r>
            <w:proofErr w:type="gramStart"/>
            <w:r>
              <w:t>с д</w:t>
            </w:r>
            <w:r>
              <w:t>а</w:t>
            </w:r>
            <w:r>
              <w:t>ты установления</w:t>
            </w:r>
            <w:proofErr w:type="gramEnd"/>
            <w:r>
              <w:t xml:space="preserve">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животных, ветеринарные специалисты ГБУ АО «Приволжская районная ветеринарная станция»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 xml:space="preserve">Молоко и молозиво, </w:t>
            </w:r>
            <w:proofErr w:type="gramStart"/>
            <w:r>
              <w:t>полученные</w:t>
            </w:r>
            <w:proofErr w:type="gramEnd"/>
            <w:r>
              <w:t xml:space="preserve">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proofErr w:type="gramStart"/>
            <w:r>
              <w:t>˚ С</w:t>
            </w:r>
            <w:proofErr w:type="gramEnd"/>
            <w:r>
              <w:t xml:space="preserve"> в течение не менее 10 минут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предприятия,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Владелец животных</w:t>
            </w:r>
          </w:p>
        </w:tc>
      </w:tr>
      <w:tr w:rsidR="003561FF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Провести отбор проб крови для молекулярно-биологических исследований животных в возрасте  от 15 календарных дней до 6 месяцев включительно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</w:t>
            </w:r>
            <w:r>
              <w:lastRenderedPageBreak/>
              <w:t>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lastRenderedPageBreak/>
              <w:t>Владелец животных, ветеринарные специалисты ГБУ АО «Приволжская районная ветеринарная станция»</w:t>
            </w:r>
          </w:p>
        </w:tc>
      </w:tr>
      <w:tr w:rsidR="003561FF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lastRenderedPageBreak/>
              <w:t>14</w:t>
            </w:r>
          </w:p>
          <w:p w:rsidR="003561FF" w:rsidRDefault="003561FF">
            <w:pPr>
              <w:widowControl w:val="0"/>
              <w:jc w:val="both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Ветеринарные специалисты ГБУ АО «Приволжская районная ветеринарная станция», владелец животных</w:t>
            </w:r>
          </w:p>
        </w:tc>
      </w:tr>
      <w:tr w:rsidR="003561FF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  <w:rPr>
                <w:lang w:eastAsia="zh-CN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  <w:p w:rsidR="003561FF" w:rsidRDefault="003561FF">
            <w:pPr>
              <w:widowControl w:val="0"/>
              <w:jc w:val="both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center"/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FF" w:rsidRDefault="00606183">
            <w:pPr>
              <w:widowControl w:val="0"/>
              <w:jc w:val="both"/>
            </w:pPr>
            <w:r>
              <w:t>Начальник ГБУ АО «Приволжская районная ветерина</w:t>
            </w:r>
            <w:r>
              <w:t>р</w:t>
            </w:r>
            <w:r>
              <w:t>ная станция»</w:t>
            </w:r>
          </w:p>
        </w:tc>
      </w:tr>
    </w:tbl>
    <w:p w:rsidR="003561FF" w:rsidRDefault="003561FF">
      <w:pPr>
        <w:jc w:val="both"/>
        <w:rPr>
          <w:sz w:val="28"/>
          <w:szCs w:val="28"/>
        </w:rPr>
      </w:pPr>
    </w:p>
    <w:sectPr w:rsidR="003561FF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30" w:rsidRDefault="00606183">
      <w:r>
        <w:separator/>
      </w:r>
    </w:p>
  </w:endnote>
  <w:endnote w:type="continuationSeparator" w:id="0">
    <w:p w:rsidR="00573830" w:rsidRDefault="0060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FF" w:rsidRDefault="003561F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FF" w:rsidRDefault="003561F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30" w:rsidRDefault="00606183">
      <w:r>
        <w:separator/>
      </w:r>
    </w:p>
  </w:footnote>
  <w:footnote w:type="continuationSeparator" w:id="0">
    <w:p w:rsidR="00573830" w:rsidRDefault="0060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FF" w:rsidRDefault="003561FF">
    <w:pPr>
      <w:pStyle w:val="af1"/>
    </w:pPr>
  </w:p>
  <w:p w:rsidR="003561FF" w:rsidRDefault="003561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FF" w:rsidRDefault="003561FF">
    <w:pPr>
      <w:pStyle w:val="af1"/>
      <w:jc w:val="center"/>
    </w:pPr>
  </w:p>
  <w:p w:rsidR="003561FF" w:rsidRDefault="003561FF">
    <w:pPr>
      <w:pStyle w:val="af1"/>
      <w:jc w:val="center"/>
    </w:pPr>
  </w:p>
  <w:p w:rsidR="003561FF" w:rsidRDefault="003561F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FF" w:rsidRDefault="003561F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1FF"/>
    <w:rsid w:val="003561FF"/>
    <w:rsid w:val="00573830"/>
    <w:rsid w:val="00606183"/>
    <w:rsid w:val="00FB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5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323AD-3442-4646-A30E-CCCF8541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6</Pages>
  <Words>1442</Words>
  <Characters>8221</Characters>
  <Application>Microsoft Office Word</Application>
  <DocSecurity>0</DocSecurity>
  <Lines>68</Lines>
  <Paragraphs>19</Paragraphs>
  <ScaleCrop>false</ScaleCrop>
  <Company>Veterinary</Company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118</cp:revision>
  <cp:lastPrinted>2023-05-25T10:51:00Z</cp:lastPrinted>
  <dcterms:created xsi:type="dcterms:W3CDTF">2019-06-04T13:10:00Z</dcterms:created>
  <dcterms:modified xsi:type="dcterms:W3CDTF">2024-09-04T09:16:00Z</dcterms:modified>
  <dc:language>ru-RU</dc:language>
</cp:coreProperties>
</file>