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78" w:rsidRDefault="004A4E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A4E78" w:rsidRDefault="004A4E7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A4E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4E78" w:rsidRDefault="004A4E78">
            <w:pPr>
              <w:pStyle w:val="ConsPlusNormal"/>
            </w:pPr>
            <w:r>
              <w:t>27 декабря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4E78" w:rsidRDefault="004A4E78">
            <w:pPr>
              <w:pStyle w:val="ConsPlusNormal"/>
              <w:jc w:val="right"/>
            </w:pPr>
            <w:r>
              <w:t>N 129/2023-ОЗ</w:t>
            </w:r>
          </w:p>
        </w:tc>
      </w:tr>
    </w:tbl>
    <w:p w:rsidR="004A4E78" w:rsidRDefault="004A4E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jc w:val="center"/>
      </w:pPr>
      <w:r>
        <w:t>ЗАКОН</w:t>
      </w:r>
    </w:p>
    <w:p w:rsidR="004A4E78" w:rsidRDefault="004A4E78">
      <w:pPr>
        <w:pStyle w:val="ConsPlusTitle"/>
        <w:jc w:val="center"/>
      </w:pPr>
    </w:p>
    <w:p w:rsidR="004A4E78" w:rsidRDefault="004A4E78">
      <w:pPr>
        <w:pStyle w:val="ConsPlusTitle"/>
        <w:jc w:val="center"/>
      </w:pPr>
      <w:r>
        <w:t>АСТРАХАНСКОЙ ОБЛАСТИ</w:t>
      </w:r>
    </w:p>
    <w:p w:rsidR="004A4E78" w:rsidRDefault="004A4E78">
      <w:pPr>
        <w:pStyle w:val="ConsPlusTitle"/>
        <w:jc w:val="center"/>
      </w:pPr>
    </w:p>
    <w:p w:rsidR="004A4E78" w:rsidRDefault="004A4E78">
      <w:pPr>
        <w:pStyle w:val="ConsPlusTitle"/>
        <w:jc w:val="center"/>
      </w:pPr>
      <w:r>
        <w:t>О ПОРЯДКЕ ОСУЩЕСТВЛЕНИЯ ДЕЯТЕЛЬНОСТИ</w:t>
      </w:r>
    </w:p>
    <w:p w:rsidR="004A4E78" w:rsidRDefault="004A4E78">
      <w:pPr>
        <w:pStyle w:val="ConsPlusTitle"/>
        <w:jc w:val="center"/>
      </w:pPr>
      <w:r>
        <w:t>ПО ОБРАЩЕНИЮ С ЖИВОТНЫМИ БЕЗ ВЛАДЕЛЬЦЕВ</w:t>
      </w:r>
    </w:p>
    <w:p w:rsidR="004A4E78" w:rsidRDefault="004A4E78">
      <w:pPr>
        <w:pStyle w:val="ConsPlusTitle"/>
        <w:jc w:val="center"/>
      </w:pPr>
      <w:r>
        <w:t>НА ТЕРРИТОРИИ АСТРАХАНСКОЙ ОБЛАСТИ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jc w:val="right"/>
      </w:pPr>
      <w:r>
        <w:t>Принят</w:t>
      </w:r>
    </w:p>
    <w:p w:rsidR="004A4E78" w:rsidRDefault="004A4E78">
      <w:pPr>
        <w:pStyle w:val="ConsPlusNormal"/>
        <w:jc w:val="right"/>
      </w:pPr>
      <w:r>
        <w:t>Думой</w:t>
      </w:r>
    </w:p>
    <w:p w:rsidR="004A4E78" w:rsidRDefault="004A4E78">
      <w:pPr>
        <w:pStyle w:val="ConsPlusNormal"/>
        <w:jc w:val="right"/>
      </w:pPr>
      <w:r>
        <w:t>Астраханской области</w:t>
      </w:r>
    </w:p>
    <w:p w:rsidR="004A4E78" w:rsidRDefault="004A4E78">
      <w:pPr>
        <w:pStyle w:val="ConsPlusNormal"/>
        <w:jc w:val="right"/>
      </w:pPr>
      <w:r>
        <w:t>26 декабря 2023 года</w:t>
      </w:r>
    </w:p>
    <w:p w:rsidR="004A4E78" w:rsidRDefault="004A4E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4E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4E78" w:rsidRDefault="004A4E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4E78" w:rsidRDefault="004A4E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4E78" w:rsidRDefault="004A4E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4E78" w:rsidRDefault="004A4E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Астраханской области от 26.02.2024 N 19/2024-ОЗ)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4E78" w:rsidRDefault="004A4E78">
            <w:pPr>
              <w:pStyle w:val="ConsPlusNormal"/>
            </w:pPr>
          </w:p>
        </w:tc>
      </w:tr>
    </w:tbl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 (далее - Федеральный закон "Об ответственном обращении с животными и о внесении изменений в отдельные законодательные акты Российской Федерации"),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устанавливает порядок осуществления деятельности по обращению с животными без владельцев и определяет перечень мероприятий при осуществлении такой деятельности на территории Астраханской области.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r>
        <w:t>Статья 2. Понятия, используемые в настоящем Законе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>1. Для целей настоящего Закона используются следующие понятия: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1) пункт временного содержания животных - помещение, строение, сооружение, в том числе нестационарное, специально приспособленное и (или) оборудованное (переоборудованное), для временного размещения животных без владельцев;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2) немотивированная агрессивность - проявляемая животным в отношении других животных или человека агрессивность, повлекшая причинение вреда другим животным либо жизни и здоровью, имуществу человека либо непосредственную угрозу его причинения, не спровоцированная действиями других животных либо действиями человека, направленными на угрозу либо причинение вреда жизни и здоровью животного или его потомству, а также действиями человека, связанными с отловом животного или его потомства;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3) социально опасное животное - собака, которая не имеет владельца или владелец которой неизвестен, имеющая высоту в холке более 40 сантиметров, собака породы (гибрида пород), включенной в перечень потенциально опасных собак, утвержденный Правительством Российской Федерации, либо животное, проявляющее немотивированную агрессивность в отношении других животных или человека вне зависимости от высоты в холке.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lastRenderedPageBreak/>
        <w:t>2. Иные понятия, используемые в настоящем Законе, применяются в том же значении, что и в законодательстве Российской Федерации.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r>
        <w:t>Статья 3. Перечень мероприятий при осуществлении деятельности по обращению с животными без владельцев на территории Астраханской области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>Деятельность по обращению с животными без владельцев на территории Астраханской области включает следующие мероприятия: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пункты временного содержания животных. При отсутствии пунктов временного содержания животных или отсутствии свободных мест в пунктах временного содержания животных отловленные животные без владельцев подлежат немедленной передаче в приюты для животных;</w:t>
      </w:r>
    </w:p>
    <w:p w:rsidR="004A4E78" w:rsidRDefault="004A4E78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Закона</w:t>
        </w:r>
      </w:hyperlink>
      <w:r>
        <w:t xml:space="preserve"> Астраханской области от 26.02.2024 N 19/2024-ОЗ)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2) содержание и распределение животных без владельцев в пунктах временного содержания животных;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3) выпуск животных без владельцев из пунктов временного содержания животных;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4) содержание животных без владельцев в приютах для животных;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5) возврат животных без владельцев, не проявляющих немотивированной агрессивности, из приютов для животных на прежние места их обитания;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6) возврат потерявшихся животных из приютов для животных их владельцам, а также поиск новых владельцев поступившим в приюты для животных животным без владельцев;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7)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8) создание пунктов временного содержания животных в муниципальных образованиях. За счет средств бюджета Астраханской области пункты временного содержания животных создаются в муниципальных образованиях, численность постоянного населения которых на 1 января 2023 года составляет от 60000 человек.</w:t>
      </w:r>
    </w:p>
    <w:p w:rsidR="004A4E78" w:rsidRDefault="004A4E78">
      <w:pPr>
        <w:pStyle w:val="ConsPlusNormal"/>
        <w:jc w:val="both"/>
      </w:pPr>
      <w:r>
        <w:t xml:space="preserve">(п. 8 введен </w:t>
      </w:r>
      <w:hyperlink r:id="rId9">
        <w:r>
          <w:rPr>
            <w:color w:val="0000FF"/>
          </w:rPr>
          <w:t>Законом</w:t>
        </w:r>
      </w:hyperlink>
      <w:r>
        <w:t xml:space="preserve"> Астраханской области от 26.02.2024 N 19/2024-ОЗ)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r>
        <w:t>Статья 4. Отлов животных без владельцев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>1. При отлове животных без владельцев на территории Астраханской области должны соблюдаться следующие требования: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признаки немотивированной агрессивности в отношении других животных или человека, указанные в </w:t>
      </w:r>
      <w:hyperlink w:anchor="P89">
        <w:r>
          <w:rPr>
            <w:color w:val="0000FF"/>
          </w:rPr>
          <w:t>пунктах 2</w:t>
        </w:r>
      </w:hyperlink>
      <w:r>
        <w:t xml:space="preserve">, </w:t>
      </w:r>
      <w:hyperlink w:anchor="P90">
        <w:r>
          <w:rPr>
            <w:color w:val="0000FF"/>
          </w:rPr>
          <w:t>3 части 3 статьи 7</w:t>
        </w:r>
      </w:hyperlink>
      <w:r>
        <w:t xml:space="preserve"> настоящего Закона, иных социально опасных животных, животных без владельцев, имеющих признаки тяжелых неизлечимых заболеваний, перечень которых утверждается Правительством Астраханской области (далее - тяжелые заболевания), а также травмированных (острая травма) животных без владельцев;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2)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3)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lastRenderedPageBreak/>
        <w:t>4) индивидуальные предприниматели и юридические лица, осуществляющие отлов животных без владельцев, обязаны по запросу представлять сведения об объеме выполненных работ в исполнительный орган Астраханской области, уполномоченный Правительством Астраханской области (далее - уполномоченный исполнительный орган Астраханской области), а также в уполномоченный орган местного самоуправления Астраханской области, если отлов животных без владельцев осуществляется в соответствии с муниципальным заданием или муниципальным контрактом.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2.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r>
        <w:t>Статья 5. Пункты временного содержания животных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>1. Пункты временного содержания животных создаются в целях осуществления деятельности по временному содержанию отловленных животных без владельцев.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Максимальный срок содержания животных без владельцев в пунктах временного содержания животных не может превышать пятнадцать календарных дней.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2. Требования к созданию, размещению и обустройству пунктов временного содержания животных, организации их деятельности и нормы содержания животных в них утверждаются уполномоченным исполнительным органом Астраханской области.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3. Пункты временного содержания животных могут быть государственными, муниципальными и частными.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r>
        <w:t>Статья 6. Содержание и распределение животных без владельцев в пунктах временного содержания животных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 xml:space="preserve">1. Поступившие в пункты временного содержания животных животные без владельцев подлежат клиническому осмотру, учету, освидетельствованию в соответствии со </w:t>
      </w:r>
      <w:hyperlink w:anchor="P83">
        <w:r>
          <w:rPr>
            <w:color w:val="0000FF"/>
          </w:rPr>
          <w:t>статьей 7</w:t>
        </w:r>
      </w:hyperlink>
      <w:r>
        <w:t xml:space="preserve"> настоящего Закона, распределению и выпуску из пунктов временного содержания животных в соответствии со </w:t>
      </w:r>
      <w:hyperlink w:anchor="P94">
        <w:r>
          <w:rPr>
            <w:color w:val="0000FF"/>
          </w:rPr>
          <w:t>статьей 8</w:t>
        </w:r>
      </w:hyperlink>
      <w:r>
        <w:t xml:space="preserve"> настоящего Закона.</w:t>
      </w:r>
    </w:p>
    <w:p w:rsidR="004A4E78" w:rsidRDefault="004A4E7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Астраханской области от 26.02.2024 N 19/2024-ОЗ)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2. Клинический осмотр животных без владельцев осуществляется в целях определения клинического состояния животных без владельцев, выявления у них заболеваний (признаков заболеваний) и травм, в том числе выявления животных с тяжелыми заболеваниями, неизлечимыми последствиями заболеваний, острыми травмами и их последствиями, несовместимыми с жизнью животного (далее - нежизнеспособные животные).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3. Учет животных без владельцев, поступивших в пункты временного содержания животных, осуществляется по визуальным признакам (окрас, пол, порода (если возможно установить), особые приметы (если имеются).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4. Утратила силу с 1 марта 2024 года. - </w:t>
      </w:r>
      <w:hyperlink r:id="rId11">
        <w:r>
          <w:rPr>
            <w:color w:val="0000FF"/>
          </w:rPr>
          <w:t>Закон</w:t>
        </w:r>
      </w:hyperlink>
      <w:r>
        <w:t xml:space="preserve"> Астраханской области от 26.02.2024 N 19/2024-ОЗ.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5. Владельцы пунктов временного содержания животных или уполномоченные ими лица обеспечивают размещение в информационно-телекоммуникационной сети "Интернет" сведений (фотография, краткое описание, дата и место обнаружения и иные дополнительные сведения) о находящихся в пунктах временного содержания животных животных без владельцев не позднее трех календарных дней со дня их поступления в пункт временного содержания.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6. Животные без владельцев, поступившие в пункты временного содержания животных, по </w:t>
      </w:r>
      <w:r>
        <w:lastRenderedPageBreak/>
        <w:t>результатам проведения клинических осмотров и освидетельствований распределяются на следующие группы:</w:t>
      </w:r>
    </w:p>
    <w:p w:rsidR="004A4E78" w:rsidRDefault="004A4E7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Астраханской области от 26.02.2024 N 19/2024-ОЗ)</w:t>
      </w:r>
    </w:p>
    <w:p w:rsidR="004A4E78" w:rsidRDefault="004A4E78">
      <w:pPr>
        <w:pStyle w:val="ConsPlusNormal"/>
        <w:spacing w:before="220"/>
        <w:ind w:firstLine="540"/>
        <w:jc w:val="both"/>
      </w:pPr>
      <w:bookmarkStart w:id="0" w:name="P71"/>
      <w:bookmarkEnd w:id="0"/>
      <w:r>
        <w:t>1) животные, подлежащие выпуску из пунктов временного содержания животных путем их передачи прежним владельцам, к которым относятся потерявшиеся животные, имеющие сведения о владельцах в виде неснимаемых, несмываемых меток, электронных идентификационных чипов, табличек на ошейниках или иных предметах, потерявшиеся животные, не имеющие указанных сведений о владельцах, которые по визуальным признакам и (или) особым приметам подходят к описанию животных, в отношении которых имеется информация о розыске владельцами (далее - потерявшиеся животные), прежние владельцы которых в течение тринадцати календарных дней со дня поступления соответствующего животного в пункт временного содержания животных явились в указанный пункт, письменно оформили передачу им соответствующего животного и фактически вступили во владение им;</w:t>
      </w:r>
    </w:p>
    <w:p w:rsidR="004A4E78" w:rsidRDefault="004A4E78">
      <w:pPr>
        <w:pStyle w:val="ConsPlusNormal"/>
        <w:spacing w:before="220"/>
        <w:ind w:firstLine="540"/>
        <w:jc w:val="both"/>
      </w:pPr>
      <w:bookmarkStart w:id="1" w:name="P72"/>
      <w:bookmarkEnd w:id="1"/>
      <w:r>
        <w:t>2) животные без владельцев, подлежащие выпуску из пунктов временного содержания животных путем их передачи новым владельцам, которые в течение тринадцати календарных дней со дня поступления соответствующего животного в пункт временного содержания животных явились в указанный пункт, письменно оформили передачу им соответствующего животного и фактически вступили во владение им;</w:t>
      </w:r>
    </w:p>
    <w:p w:rsidR="004A4E78" w:rsidRDefault="004A4E78">
      <w:pPr>
        <w:pStyle w:val="ConsPlusNormal"/>
        <w:spacing w:before="220"/>
        <w:ind w:firstLine="540"/>
        <w:jc w:val="both"/>
      </w:pPr>
      <w:bookmarkStart w:id="2" w:name="P73"/>
      <w:bookmarkEnd w:id="2"/>
      <w:r>
        <w:t>3) животные без владельцев, подлежащие выпуску из пунктов временного содержания животных путем их передачи в приюты для животных, к которым относятся:</w:t>
      </w:r>
    </w:p>
    <w:p w:rsidR="004A4E78" w:rsidRDefault="004A4E78">
      <w:pPr>
        <w:pStyle w:val="ConsPlusNormal"/>
        <w:spacing w:before="220"/>
        <w:ind w:firstLine="540"/>
        <w:jc w:val="both"/>
      </w:pPr>
      <w:bookmarkStart w:id="3" w:name="P74"/>
      <w:bookmarkEnd w:id="3"/>
      <w:r>
        <w:t>а) потерявшиеся животные, которые не были переданы прежним владельцам в течение тринадцати календарных дней со дня их поступления в пункты временного содержания животных в связи с неявкой владельцев таких животных в пункты временного содержания животных или невозможностью сообщить им о нахождении животного в пункте временного содержания животных;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б) животные без владельцев, не являющиеся социально опасными, а также потерявшиеся животные, не являющиеся социально опасными, от которых их владельцы письменно отказались в течение тринадцати календарных дней со дня их поступления в пункты временного содержания животных;</w:t>
      </w:r>
    </w:p>
    <w:p w:rsidR="004A4E78" w:rsidRDefault="004A4E78">
      <w:pPr>
        <w:pStyle w:val="ConsPlusNormal"/>
        <w:spacing w:before="220"/>
        <w:ind w:firstLine="540"/>
        <w:jc w:val="both"/>
      </w:pPr>
      <w:bookmarkStart w:id="4" w:name="P76"/>
      <w:bookmarkEnd w:id="4"/>
      <w:r>
        <w:t>в) животные без владельцев в случае наличия письменного обязательства физического или юридического лица о выделении спонсорской (благотворительной) помощи на содержание таких животных в приюте для животных до наступления естественной смерти или до передачи на содержание физическим или юридическим лицам;</w:t>
      </w:r>
    </w:p>
    <w:p w:rsidR="004A4E78" w:rsidRDefault="004A4E78">
      <w:pPr>
        <w:pStyle w:val="ConsPlusNormal"/>
        <w:spacing w:before="220"/>
        <w:ind w:firstLine="540"/>
        <w:jc w:val="both"/>
      </w:pPr>
      <w:bookmarkStart w:id="5" w:name="P77"/>
      <w:bookmarkEnd w:id="5"/>
      <w:r>
        <w:t>4) животные без владельцев, не подлежащие выпуску из пунктов временного содержания животных, к которым относятся: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а) социально опасные животные, за исключением животных, указанных в </w:t>
      </w:r>
      <w:hyperlink w:anchor="P71">
        <w:r>
          <w:rPr>
            <w:color w:val="0000FF"/>
          </w:rPr>
          <w:t>пунктах 1</w:t>
        </w:r>
      </w:hyperlink>
      <w:r>
        <w:t xml:space="preserve">, </w:t>
      </w:r>
      <w:hyperlink w:anchor="P72">
        <w:r>
          <w:rPr>
            <w:color w:val="0000FF"/>
          </w:rPr>
          <w:t>2</w:t>
        </w:r>
      </w:hyperlink>
      <w:r>
        <w:t xml:space="preserve">, </w:t>
      </w:r>
      <w:hyperlink w:anchor="P74">
        <w:r>
          <w:rPr>
            <w:color w:val="0000FF"/>
          </w:rPr>
          <w:t>подпунктах "а"</w:t>
        </w:r>
      </w:hyperlink>
      <w:r>
        <w:t xml:space="preserve">, </w:t>
      </w:r>
      <w:hyperlink w:anchor="P76">
        <w:r>
          <w:rPr>
            <w:color w:val="0000FF"/>
          </w:rPr>
          <w:t>"в" пункта 3</w:t>
        </w:r>
      </w:hyperlink>
      <w:r>
        <w:t xml:space="preserve"> настоящей части;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б) нежизнеспособные животные.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7. В пунктах временного содержания животных обеспечивается раздельное содержание животных без владельцев различных видов и полов, а также животных, имеющих признаки заболеваний и (или) травм и благополучных по заболеваниям животных.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8. Животных без владельцев, содержащихся в пунктах временного содержания животных, умерщвлять запрещено, за исключением животных без владельцев, указанных в </w:t>
      </w:r>
      <w:hyperlink w:anchor="P77">
        <w:r>
          <w:rPr>
            <w:color w:val="0000FF"/>
          </w:rPr>
          <w:t>пункте 4 части 6</w:t>
        </w:r>
      </w:hyperlink>
      <w:r>
        <w:t xml:space="preserve"> настоящей статьи,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bookmarkStart w:id="6" w:name="P83"/>
      <w:bookmarkEnd w:id="6"/>
      <w:r>
        <w:t>Статья 7. Определение немотивированной агрессивности у животных без владельцев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>1. Определение немотивированной агрессивности у животных без владельцев осуществляется по результатам освидетельствования животных без владельцев на предмет наличия (отсутствия) у них немотивированной агрессивности (далее - освидетельствование).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2. Порядок освидетельствования устанавливается уполномоченным исполнительным органом Астраханской области с учетом положений, установленных частями 3 и 4 настоящей статьи.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3. Признаками наличия немотивированной агрессивности у животных являются: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1) отсутствие предварительной демонстрации животным угрозы или испуга, предшествующих агрессивному поведению животного;</w:t>
      </w:r>
    </w:p>
    <w:p w:rsidR="004A4E78" w:rsidRDefault="004A4E78">
      <w:pPr>
        <w:pStyle w:val="ConsPlusNormal"/>
        <w:spacing w:before="220"/>
        <w:ind w:firstLine="540"/>
        <w:jc w:val="both"/>
      </w:pPr>
      <w:bookmarkStart w:id="7" w:name="P89"/>
      <w:bookmarkEnd w:id="7"/>
      <w:r>
        <w:t>2) демонстрация животным угрожающего поведения в отношении спокойно стоящего человека и (или) другого животного (рычания, обнажения клыков и другого);</w:t>
      </w:r>
    </w:p>
    <w:p w:rsidR="004A4E78" w:rsidRDefault="004A4E78">
      <w:pPr>
        <w:pStyle w:val="ConsPlusNormal"/>
        <w:spacing w:before="220"/>
        <w:ind w:firstLine="540"/>
        <w:jc w:val="both"/>
      </w:pPr>
      <w:bookmarkStart w:id="8" w:name="P90"/>
      <w:bookmarkEnd w:id="8"/>
      <w:r>
        <w:t>3) попытка животного напасть или его нападение на человека, демонстрирующего нейтральное поведение (в отсутствие резких движений без иных дополнительных раздражающих животное факторов);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4) проявление животным агрессивного поведения на нейтральный внешний раздражающий фактор, типичный для данной территории, не несущий угрозу (негромкий звук, свет).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4. Не может считаться признаком наличия немотивированной агрессивности у животного недоверие или страх (боязнь), которые являются нормальной реакцией животного, а также реакция животного в целях охраны еды, защиты потомства, а также самозащиты.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bookmarkStart w:id="9" w:name="P94"/>
      <w:bookmarkEnd w:id="9"/>
      <w:r>
        <w:t>Статья 8. Выпуск животных без владельцев из пунктов временного содержания животных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 xml:space="preserve">1. Выпуск потерявшихся животных, указанных в </w:t>
      </w:r>
      <w:hyperlink w:anchor="P71">
        <w:r>
          <w:rPr>
            <w:color w:val="0000FF"/>
          </w:rPr>
          <w:t>пункте 1 части 6 статьи 6</w:t>
        </w:r>
      </w:hyperlink>
      <w:r>
        <w:t xml:space="preserve"> настоящего Закона, из пунктов временного содержания животных осуществляется путем их передачи прежним владельцам.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В целях выпуска из пунктов временного содержания животных потерявшихся животных, указанных в </w:t>
      </w:r>
      <w:hyperlink w:anchor="P71">
        <w:r>
          <w:rPr>
            <w:color w:val="0000FF"/>
          </w:rPr>
          <w:t>пункте 1 части 6 статьи 6</w:t>
        </w:r>
      </w:hyperlink>
      <w:r>
        <w:t xml:space="preserve"> настоящего Закона, владельцы пунктов временного содержания животных или уполномоченные ими лица обеспечивают информирование прежних владельцев таких животных об их поступлении в пункты временного содержания животных, если имеющиеся в их распоряжении сведения (сведения о владельцах в виде неснимаемых, несмываемых меток, электронных идентификационных чипов, табличек на ошейниках или иных предметах) содержат данные, позволяющие осуществить информирование прежних владельцев. Информирование прежних владельцев осуществляется в течение трех календарных дней со дня поступления животных без владельцев, указанных в </w:t>
      </w:r>
      <w:hyperlink w:anchor="P71">
        <w:r>
          <w:rPr>
            <w:color w:val="0000FF"/>
          </w:rPr>
          <w:t>пункте 1 части 6 статьи 6</w:t>
        </w:r>
      </w:hyperlink>
      <w:r>
        <w:t xml:space="preserve"> настоящего Закона, в пункты временного содержания животных.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Выпуск потерявшихся животных, указанных в </w:t>
      </w:r>
      <w:hyperlink w:anchor="P71">
        <w:r>
          <w:rPr>
            <w:color w:val="0000FF"/>
          </w:rPr>
          <w:t>пункте 1 части 6 статьи 6</w:t>
        </w:r>
      </w:hyperlink>
      <w:r>
        <w:t xml:space="preserve"> настоящего Закона, из пунктов временного содержания животных осуществляется в течение тринадцати календарных дней со дня их поступления в пункты временного содержания животных.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2. Выпуск животных без владельцев, указанных в </w:t>
      </w:r>
      <w:hyperlink w:anchor="P72">
        <w:r>
          <w:rPr>
            <w:color w:val="0000FF"/>
          </w:rPr>
          <w:t>пункте 2 части 6 статьи 6</w:t>
        </w:r>
      </w:hyperlink>
      <w:r>
        <w:t xml:space="preserve"> настоящего Закона, из пунктов временного содержания животных осуществляется путем их передачи новым владельцам.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Выпуск животных без владельцев, указанных в </w:t>
      </w:r>
      <w:hyperlink w:anchor="P72">
        <w:r>
          <w:rPr>
            <w:color w:val="0000FF"/>
          </w:rPr>
          <w:t>пункте 2 части 6 статьи 6</w:t>
        </w:r>
      </w:hyperlink>
      <w:r>
        <w:t xml:space="preserve"> настоящего Закона, из пунктов временного содержания животных осуществляется в течение тринадцати календарных </w:t>
      </w:r>
      <w:r>
        <w:lastRenderedPageBreak/>
        <w:t>дней со дня их поступления в пункт временного содержания животных.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3. Животные без владельцев, указанные в </w:t>
      </w:r>
      <w:hyperlink w:anchor="P73">
        <w:r>
          <w:rPr>
            <w:color w:val="0000FF"/>
          </w:rPr>
          <w:t>пункте 3 части 6 статьи 6</w:t>
        </w:r>
      </w:hyperlink>
      <w:r>
        <w:t xml:space="preserve"> настоящего Закона, подлежат выпуску из пунктов временного содержания животных путем их передачи в приюты для животных.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 xml:space="preserve">Абзац утратил силу с 1 марта 2024 года. - </w:t>
      </w:r>
      <w:hyperlink r:id="rId13">
        <w:r>
          <w:rPr>
            <w:color w:val="0000FF"/>
          </w:rPr>
          <w:t>Закон</w:t>
        </w:r>
      </w:hyperlink>
      <w:r>
        <w:t xml:space="preserve"> Астраханской области от 26.02.2024 N 19/2024-ОЗ.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r>
        <w:t>Статья 9. Содержание животных без владельцев в приютах для животных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 xml:space="preserve">Содержание животных без владельцев в приютах для животных осуществляется в соответствии с </w:t>
      </w:r>
      <w:hyperlink r:id="rId14">
        <w:r>
          <w:rPr>
            <w:color w:val="0000FF"/>
          </w:rPr>
          <w:t>частью 7 статьи 16</w:t>
        </w:r>
      </w:hyperlink>
      <w: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r>
        <w:t>Статья 10. Возврат животных без владельцев из приютов для животных на прежние места их обитания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 xml:space="preserve">Возврат животных без владельцев из приютов для животных на прежние места их обитания осуществляется после проведения мероприятий, установленных </w:t>
      </w:r>
      <w:hyperlink r:id="rId15">
        <w:r>
          <w:rPr>
            <w:color w:val="0000FF"/>
          </w:rPr>
          <w:t>частью 7 статьи 16</w:t>
        </w:r>
      </w:hyperlink>
      <w: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Title"/>
        <w:ind w:firstLine="540"/>
        <w:jc w:val="both"/>
        <w:outlineLvl w:val="0"/>
      </w:pPr>
      <w:r>
        <w:t>Статья 11. Вступление в силу настоящего Закона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ind w:firstLine="540"/>
        <w:jc w:val="both"/>
      </w:pPr>
      <w:r>
        <w:t>Настоящий Закон вступает в силу на следующий день после дня его официального опубликования.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jc w:val="right"/>
      </w:pPr>
      <w:r>
        <w:t>Губернатор Астраханской области</w:t>
      </w:r>
    </w:p>
    <w:p w:rsidR="004A4E78" w:rsidRDefault="004A4E78">
      <w:pPr>
        <w:pStyle w:val="ConsPlusNormal"/>
        <w:jc w:val="right"/>
      </w:pPr>
      <w:r>
        <w:t>И.Ю.БАБУШКИН</w:t>
      </w:r>
    </w:p>
    <w:p w:rsidR="004A4E78" w:rsidRDefault="004A4E78">
      <w:pPr>
        <w:pStyle w:val="ConsPlusNormal"/>
        <w:ind w:firstLine="540"/>
        <w:jc w:val="both"/>
      </w:pPr>
      <w:r>
        <w:t>г. Астрахань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27 декабря 2023 г.</w:t>
      </w:r>
    </w:p>
    <w:p w:rsidR="004A4E78" w:rsidRDefault="004A4E78">
      <w:pPr>
        <w:pStyle w:val="ConsPlusNormal"/>
        <w:spacing w:before="220"/>
        <w:ind w:firstLine="540"/>
        <w:jc w:val="both"/>
      </w:pPr>
      <w:r>
        <w:t>Рег. N 129/2023-ОЗ</w:t>
      </w: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jc w:val="both"/>
      </w:pPr>
    </w:p>
    <w:p w:rsidR="004A4E78" w:rsidRDefault="004A4E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10" w:name="_GoBack"/>
      <w:bookmarkEnd w:id="10"/>
    </w:p>
    <w:sectPr w:rsidR="00145CBA" w:rsidSect="0055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78"/>
    <w:rsid w:val="00145CBA"/>
    <w:rsid w:val="004A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FF789-F391-4D45-94E6-623C783B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E78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4E78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A4E78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6852&amp;dst=100094" TargetMode="External"/><Relationship Id="rId13" Type="http://schemas.openxmlformats.org/officeDocument/2006/relationships/hyperlink" Target="https://login.consultant.ru/link/?req=doc&amp;base=RLAW322&amp;n=116852&amp;dst=100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373" TargetMode="External"/><Relationship Id="rId12" Type="http://schemas.openxmlformats.org/officeDocument/2006/relationships/hyperlink" Target="https://login.consultant.ru/link/?req=doc&amp;base=RLAW322&amp;n=116852&amp;dst=10010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989" TargetMode="External"/><Relationship Id="rId11" Type="http://schemas.openxmlformats.org/officeDocument/2006/relationships/hyperlink" Target="https://login.consultant.ru/link/?req=doc&amp;base=RLAW322&amp;n=116852&amp;dst=100100" TargetMode="External"/><Relationship Id="rId5" Type="http://schemas.openxmlformats.org/officeDocument/2006/relationships/hyperlink" Target="https://login.consultant.ru/link/?req=doc&amp;base=RLAW322&amp;n=116852&amp;dst=100092" TargetMode="External"/><Relationship Id="rId15" Type="http://schemas.openxmlformats.org/officeDocument/2006/relationships/hyperlink" Target="https://login.consultant.ru/link/?req=doc&amp;base=LAW&amp;n=462989&amp;dst=100127" TargetMode="External"/><Relationship Id="rId10" Type="http://schemas.openxmlformats.org/officeDocument/2006/relationships/hyperlink" Target="https://login.consultant.ru/link/?req=doc&amp;base=RLAW322&amp;n=116852&amp;dst=10009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16852&amp;dst=100096" TargetMode="External"/><Relationship Id="rId14" Type="http://schemas.openxmlformats.org/officeDocument/2006/relationships/hyperlink" Target="https://login.consultant.ru/link/?req=doc&amp;base=LAW&amp;n=462989&amp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2024-05-03T11:51:00Z</dcterms:created>
  <dcterms:modified xsi:type="dcterms:W3CDTF">2024-05-03T11:52:00Z</dcterms:modified>
</cp:coreProperties>
</file>