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C04" w:rsidRDefault="00AE0C0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E0C04" w:rsidRDefault="00AE0C04">
      <w:pPr>
        <w:pStyle w:val="ConsPlusNormal"/>
        <w:jc w:val="both"/>
        <w:outlineLvl w:val="0"/>
      </w:pPr>
    </w:p>
    <w:p w:rsidR="00AE0C04" w:rsidRDefault="00AE0C04">
      <w:pPr>
        <w:pStyle w:val="ConsPlusTitle"/>
        <w:jc w:val="center"/>
        <w:outlineLvl w:val="0"/>
      </w:pPr>
      <w:r>
        <w:t>СЛУЖБА ВЕТЕРИНАРИИ АСТРАХАНСКОЙ ОБЛАСТИ</w:t>
      </w:r>
    </w:p>
    <w:p w:rsidR="00AE0C04" w:rsidRDefault="00AE0C04">
      <w:pPr>
        <w:pStyle w:val="ConsPlusTitle"/>
        <w:jc w:val="center"/>
      </w:pPr>
    </w:p>
    <w:p w:rsidR="00AE0C04" w:rsidRDefault="00AE0C04">
      <w:pPr>
        <w:pStyle w:val="ConsPlusTitle"/>
        <w:jc w:val="center"/>
      </w:pPr>
      <w:r>
        <w:t>ПОСТАНОВЛЕНИЕ</w:t>
      </w:r>
    </w:p>
    <w:p w:rsidR="00AE0C04" w:rsidRDefault="00AE0C04">
      <w:pPr>
        <w:pStyle w:val="ConsPlusTitle"/>
        <w:jc w:val="center"/>
      </w:pPr>
      <w:r>
        <w:t>от 21 ноября 2022 г. N 118</w:t>
      </w:r>
    </w:p>
    <w:p w:rsidR="00AE0C04" w:rsidRDefault="00AE0C04">
      <w:pPr>
        <w:pStyle w:val="ConsPlusTitle"/>
        <w:jc w:val="center"/>
      </w:pPr>
    </w:p>
    <w:p w:rsidR="00AE0C04" w:rsidRDefault="00AE0C04">
      <w:pPr>
        <w:pStyle w:val="ConsPlusTitle"/>
        <w:jc w:val="center"/>
      </w:pPr>
      <w:r>
        <w:t>О ПОРЯДКЕ ПРЕДОТВРАЩЕНИЯ ПРИЧИНЕНИЯ ЖИВОТНЫМИ</w:t>
      </w:r>
    </w:p>
    <w:p w:rsidR="00AE0C04" w:rsidRDefault="00AE0C04">
      <w:pPr>
        <w:pStyle w:val="ConsPlusTitle"/>
        <w:jc w:val="center"/>
      </w:pPr>
      <w:r>
        <w:t>БЕЗ ВЛАДЕЛЬЦЕВ ВРЕДА ЖИЗНИ ИЛИ ЗДОРОВЬЮ ГРАЖДАН</w:t>
      </w:r>
    </w:p>
    <w:p w:rsidR="00AE0C04" w:rsidRDefault="00AE0C04">
      <w:pPr>
        <w:pStyle w:val="ConsPlusTitle"/>
        <w:jc w:val="center"/>
      </w:pPr>
      <w:r>
        <w:t>НА ТЕРРИТОРИИ АСТРАХАНСКОЙ ОБЛАСТИ</w:t>
      </w:r>
    </w:p>
    <w:p w:rsidR="00AE0C04" w:rsidRDefault="00AE0C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0C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04" w:rsidRDefault="00AE0C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04" w:rsidRDefault="00AE0C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0C04" w:rsidRDefault="00AE0C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0C04" w:rsidRDefault="00AE0C0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службы ветеринарии Астраханской области</w:t>
            </w:r>
          </w:p>
          <w:p w:rsidR="00AE0C04" w:rsidRDefault="00AE0C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30.08.2023 </w:t>
            </w:r>
            <w:hyperlink r:id="rId5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14.02.2024 </w:t>
            </w:r>
            <w:hyperlink r:id="rId6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04" w:rsidRDefault="00AE0C04">
            <w:pPr>
              <w:pStyle w:val="ConsPlusNormal"/>
            </w:pPr>
          </w:p>
        </w:tc>
      </w:tr>
    </w:tbl>
    <w:p w:rsidR="00AE0C04" w:rsidRDefault="00AE0C04">
      <w:pPr>
        <w:pStyle w:val="ConsPlusNormal"/>
        <w:jc w:val="both"/>
      </w:pPr>
    </w:p>
    <w:p w:rsidR="00AE0C04" w:rsidRDefault="00AE0C04">
      <w:pPr>
        <w:pStyle w:val="ConsPlusNormal"/>
        <w:ind w:firstLine="540"/>
        <w:jc w:val="both"/>
      </w:pPr>
      <w:r>
        <w:t xml:space="preserve">Во исполнение </w:t>
      </w:r>
      <w:hyperlink r:id="rId7">
        <w:r>
          <w:rPr>
            <w:color w:val="0000FF"/>
          </w:rPr>
          <w:t>пункта 2.1 части 1 статьи 7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Федерации", Постановления Правительства Российской Федерации от 03.11.2022 N 1980 "Об утверждении методических рекомендаций по предотвращению причинения животными без владельца вреда жизни или здоровью граждан" служба ветеринарии Астраханской области постановляет:</w:t>
      </w:r>
    </w:p>
    <w:p w:rsidR="00AE0C04" w:rsidRDefault="00AE0C04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службы ветеринарии Астраханской области от 14.02.2024 N 9)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предотвращения причинения животными без владельцев вреда жизни или здоровью граждан на территории Астраханской области.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2. Отделу сопровождения государственных информационных систем, обработки и защиты информации: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2.1. Обеспечить официальное опубликование настоящего Постановления.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2.2.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2.3. Направить настоящее Постановление не позднее 7 рабочих дней со дня подписания в прокуратуру Астраханской области, поставщикам справочно-правовых систем "КонсультантПлюс", ЗАО "ТЕЛЕКОМ-СКИФ" и "Гарант", ЗАО НЛП "Астрахань-Гарант-Сервис".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2.4.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http://vet.astrobl.ru/ в сети Интернет.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Normal"/>
        <w:jc w:val="right"/>
      </w:pPr>
      <w:r>
        <w:t>Руководитель службы</w:t>
      </w:r>
    </w:p>
    <w:p w:rsidR="00AE0C04" w:rsidRDefault="00AE0C04">
      <w:pPr>
        <w:pStyle w:val="ConsPlusNormal"/>
        <w:jc w:val="right"/>
      </w:pPr>
      <w:r>
        <w:t>В.В.МАМОНТОВ</w:t>
      </w: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Normal"/>
        <w:jc w:val="right"/>
        <w:outlineLvl w:val="0"/>
      </w:pPr>
      <w:r>
        <w:t>Утвержден</w:t>
      </w:r>
    </w:p>
    <w:p w:rsidR="00AE0C04" w:rsidRDefault="00AE0C04">
      <w:pPr>
        <w:pStyle w:val="ConsPlusNormal"/>
        <w:jc w:val="right"/>
      </w:pPr>
      <w:r>
        <w:lastRenderedPageBreak/>
        <w:t>Постановлением</w:t>
      </w:r>
    </w:p>
    <w:p w:rsidR="00AE0C04" w:rsidRDefault="00AE0C04">
      <w:pPr>
        <w:pStyle w:val="ConsPlusNormal"/>
        <w:jc w:val="right"/>
      </w:pPr>
      <w:r>
        <w:t>службы ветеринарии</w:t>
      </w:r>
    </w:p>
    <w:p w:rsidR="00AE0C04" w:rsidRDefault="00AE0C04">
      <w:pPr>
        <w:pStyle w:val="ConsPlusNormal"/>
        <w:jc w:val="right"/>
      </w:pPr>
      <w:r>
        <w:t>Астраханской области</w:t>
      </w:r>
    </w:p>
    <w:p w:rsidR="00AE0C04" w:rsidRDefault="00AE0C04">
      <w:pPr>
        <w:pStyle w:val="ConsPlusNormal"/>
        <w:jc w:val="right"/>
      </w:pPr>
      <w:r>
        <w:t>от 21 ноября 2022 г. N 118</w:t>
      </w: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Title"/>
        <w:jc w:val="center"/>
      </w:pPr>
      <w:bookmarkStart w:id="0" w:name="P36"/>
      <w:bookmarkEnd w:id="0"/>
      <w:r>
        <w:t>ПОРЯДОК</w:t>
      </w:r>
    </w:p>
    <w:p w:rsidR="00AE0C04" w:rsidRDefault="00AE0C04">
      <w:pPr>
        <w:pStyle w:val="ConsPlusTitle"/>
        <w:jc w:val="center"/>
      </w:pPr>
      <w:r>
        <w:t>ПРЕДОТВРАЩЕНИЯ ПРИЧИНЕНИЯ ЖИВОТНЫМИ</w:t>
      </w:r>
    </w:p>
    <w:p w:rsidR="00AE0C04" w:rsidRDefault="00AE0C04">
      <w:pPr>
        <w:pStyle w:val="ConsPlusTitle"/>
        <w:jc w:val="center"/>
      </w:pPr>
      <w:r>
        <w:t>БЕЗ ВЛАДЕЛЬЦЕВ ВРЕДА ЖИЗНИ ИЛИ ЗДОРОВЬЮ</w:t>
      </w:r>
    </w:p>
    <w:p w:rsidR="00AE0C04" w:rsidRDefault="00AE0C04">
      <w:pPr>
        <w:pStyle w:val="ConsPlusTitle"/>
        <w:jc w:val="center"/>
      </w:pPr>
      <w:r>
        <w:t>ГРАЖДАН НА ТЕРРИТОРИИ АСТРАХАНСКОЙ ОБЛАСТИ</w:t>
      </w:r>
    </w:p>
    <w:p w:rsidR="00AE0C04" w:rsidRDefault="00AE0C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E0C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04" w:rsidRDefault="00AE0C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04" w:rsidRDefault="00AE0C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0C04" w:rsidRDefault="00AE0C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0C04" w:rsidRDefault="00AE0C0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службы ветеринарии Астраханской области</w:t>
            </w:r>
          </w:p>
          <w:p w:rsidR="00AE0C04" w:rsidRDefault="00AE0C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30.08.2023 </w:t>
            </w:r>
            <w:hyperlink r:id="rId9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14.02.2024 </w:t>
            </w:r>
            <w:hyperlink r:id="rId10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C04" w:rsidRDefault="00AE0C04">
            <w:pPr>
              <w:pStyle w:val="ConsPlusNormal"/>
            </w:pPr>
          </w:p>
        </w:tc>
      </w:tr>
    </w:tbl>
    <w:p w:rsidR="00AE0C04" w:rsidRDefault="00AE0C04">
      <w:pPr>
        <w:pStyle w:val="ConsPlusNormal"/>
        <w:jc w:val="center"/>
      </w:pPr>
    </w:p>
    <w:p w:rsidR="00AE0C04" w:rsidRDefault="00AE0C04">
      <w:pPr>
        <w:pStyle w:val="ConsPlusNormal"/>
        <w:ind w:firstLine="540"/>
        <w:jc w:val="both"/>
      </w:pPr>
      <w:r>
        <w:t>1. Предметом правового регулирования настоящего Порядка предотвращения причинения животными без владельцев вреда жизни или здоровью граждан на территории Астраханской области (далее - Порядок) является создание условий для снижения риска причинения вреда жизни или здоровью граждан животными без владельцев (далее - причинение вреда).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 xml:space="preserve">2. В соответствии с Законами Астраханской области от 23.07.2013 N 32/2013-ОЗ "О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владельцев" (далее - Закон N 32/2013-ОЗ), от 27.12.2023 N 129/2023-ОЗ "О порядке осуществления деятельности по обращению с животными без владельцев на территории Астраханской области", Постановлениями Правительства Астраханской области от 31.03.2005 </w:t>
      </w:r>
      <w:hyperlink r:id="rId11">
        <w:r>
          <w:rPr>
            <w:color w:val="0000FF"/>
          </w:rPr>
          <w:t>N 37-П</w:t>
        </w:r>
      </w:hyperlink>
      <w:r>
        <w:t xml:space="preserve"> "О службе ветеринарии Астраханской области", от 30.09.2021 </w:t>
      </w:r>
      <w:hyperlink r:id="rId12">
        <w:r>
          <w:rPr>
            <w:color w:val="0000FF"/>
          </w:rPr>
          <w:t>N 471-П</w:t>
        </w:r>
      </w:hyperlink>
      <w:r>
        <w:t xml:space="preserve"> "О региональном государственном контроле (надзоре) в области обращения с животными" ответственными за создание условий для снижения риска причинения вреда на территории Астраханской области являются:</w:t>
      </w:r>
    </w:p>
    <w:p w:rsidR="00AE0C04" w:rsidRDefault="00AE0C0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службы ветеринарии Астраханской области от 14.02.2024 N 9)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- служба ветеринарии Астраханской области (далее - служба) в части контроля за организацией мероприятий по реализации Порядка;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- органы местного самоуправления муниципальных районов, городских округов Астраханской области (далее - органы местного самоуправления) в части организаций мероприятий при осуществлении деятельности по обращению с животными без владельцев на территории Астраханской области;</w:t>
      </w:r>
    </w:p>
    <w:p w:rsidR="00AE0C04" w:rsidRDefault="00AE0C04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службы ветеринарии Астраханской области от 14.02.2024 N 9)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- индивидуальные предприниматели и юридические лица, осуществляющие деятельность по обращению с животными без владельцев на территории Астраханской области (далее - ответственные организации).</w:t>
      </w:r>
    </w:p>
    <w:p w:rsidR="00AE0C04" w:rsidRDefault="00AE0C0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службы ветеринарии Астраханской области от 14.02.2024 N 9)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Ответственными за создание условий снижения риска причинения животными без владельцев вреда жизни и здоровью граждан являются органы местного самоуправления и ответственные организации.</w:t>
      </w:r>
    </w:p>
    <w:p w:rsidR="00AE0C04" w:rsidRDefault="00AE0C04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службы ветеринарии Астраханской области от 30.08.2023 N 76)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3. К фактам причинения вреда относятся: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- причинение животными без владельцев травм, повлекших смерть гражданина;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lastRenderedPageBreak/>
        <w:t>- причинение животными без владельцев травм, повлекших вред здоровью гражданина различной степени тяжести.</w:t>
      </w:r>
    </w:p>
    <w:p w:rsidR="00AE0C04" w:rsidRDefault="00AE0C04">
      <w:pPr>
        <w:pStyle w:val="ConsPlusNormal"/>
        <w:spacing w:before="220"/>
        <w:ind w:firstLine="540"/>
        <w:jc w:val="both"/>
      </w:pPr>
      <w:bookmarkStart w:id="1" w:name="P57"/>
      <w:bookmarkEnd w:id="1"/>
      <w:r>
        <w:t>4. Случаи, при которых животные без владельцев представляют угрозу причинения вреда жизни или здоровью граждан либо способствуют ее возникновению: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- нахождение животных без владельцев в местах массового пребывания людей, в границах тепловых сетей и мест (площадок) накопления отходов;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- проявление животными без владельцев немотивированной агрессивности по отношению к другим животным или человеку;</w:t>
      </w:r>
    </w:p>
    <w:p w:rsidR="00AE0C04" w:rsidRDefault="00AE0C04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службы ветеринарии Астраханской области от 14.02.2024 N 9)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- нахождение животных без владельцев в местах, на которые их возвращать запрещено, определенных органами местного самоуправления.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5. Мероприятия по снижению риска причинения вреда: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 xml:space="preserve">- мониторинг состояния популяции животных без владельцев, который проводится органами местного самоуправления посредством мониторинга за количеством животных без владельцев на территории Астраханской области в соответствии с </w:t>
      </w:r>
      <w:hyperlink r:id="rId18">
        <w:r>
          <w:rPr>
            <w:color w:val="0000FF"/>
          </w:rPr>
          <w:t>Методикой</w:t>
        </w:r>
      </w:hyperlink>
      <w:r>
        <w:t xml:space="preserve"> расчета количества животных без владельцев на территории Астраханской области, утвержденной Распоряжением службы ветеринарии Астраханской области от 03.08.2022 N 78-р;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- выявление и отлов животных без владельцев, проявляющих немотивированную агрессивность по отношению к другим животным или человеку, с последующим их помещением в пункт временного содержания животных;</w:t>
      </w:r>
    </w:p>
    <w:p w:rsidR="00AE0C04" w:rsidRDefault="00AE0C0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службы ветеринарии Астраханской области от 14.02.2024 N 9)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 xml:space="preserve">- профилактика случаев, указанных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- определение органами местного самоуправления мест, в которые животных без владельцев возвращать запрещено (после проведения мероприятий по отлову, содержанию и возврату на прежние места обитания животных без владельцев, ветеринарных мероприятий).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 xml:space="preserve">Абзацы шестой - девятый утратили силу. - </w:t>
      </w:r>
      <w:hyperlink r:id="rId20">
        <w:r>
          <w:rPr>
            <w:color w:val="0000FF"/>
          </w:rPr>
          <w:t>Постановление</w:t>
        </w:r>
      </w:hyperlink>
      <w:r>
        <w:t xml:space="preserve"> службы ветеринарии Астраханской области от 14.02.2024 N 9.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- рекомендовать Комиссиям не допускать выпуск агрессивных животных на прежние места обитания, контролировать их размещение в приютах для содержания животных без владельцев, с назначением ответственных лиц.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6. Рекомендовать органам местного самоуправления ежемесячно предоставлять в адрес службы данные о количестве случаев причинения вреда жизни и здоровью граждан по каждому из фактов, указанных в разделе 3 Порядка.</w:t>
      </w:r>
    </w:p>
    <w:p w:rsidR="00AE0C04" w:rsidRDefault="00AE0C04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службы ветеринарии Астраханской области от 14.02.2024 N 9)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службы ветеринарии Астраханской области от 14.02.2024 N 9.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7. Служба ежемесячно: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>- осуществляет сбор и анализ информации, поступающей от органов местного самоуправления;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 xml:space="preserve">- на основании данных, представленных органами местного самоуправления рассчитывает показатель напряженности ситуации, связанной с причинением животными без владельцев вреда </w:t>
      </w:r>
      <w:r>
        <w:lastRenderedPageBreak/>
        <w:t>жизни или здоровью граждан.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 xml:space="preserve">8. Показателем напряженности ситуации, связанной с причинением животными без владельцев вреда жизни или здоровью граждан, является отношение количества случаев причинения такого вреда по каждому из фактов, перечисленных в </w:t>
      </w:r>
      <w:hyperlink w:anchor="P57">
        <w:r>
          <w:rPr>
            <w:color w:val="0000FF"/>
          </w:rPr>
          <w:t>пункте 3</w:t>
        </w:r>
      </w:hyperlink>
      <w:r>
        <w:t xml:space="preserve"> настоящего Порядка, к численности населения Астраханской области.</w:t>
      </w:r>
    </w:p>
    <w:p w:rsidR="00AE0C04" w:rsidRDefault="00AE0C0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службы ветеринарии Астраханской области от 14.02.2024 N 9)</w:t>
      </w:r>
    </w:p>
    <w:p w:rsidR="00AE0C04" w:rsidRDefault="00AE0C04">
      <w:pPr>
        <w:pStyle w:val="ConsPlusNormal"/>
        <w:spacing w:before="220"/>
        <w:ind w:firstLine="540"/>
        <w:jc w:val="both"/>
      </w:pPr>
      <w:r>
        <w:t xml:space="preserve">9. При исполнении данного Порядка службой, органами местного самоуправления, ответственными организациями, должны соблюдаться положения, установленные </w:t>
      </w:r>
      <w:hyperlink r:id="rId24">
        <w:r>
          <w:rPr>
            <w:color w:val="0000FF"/>
          </w:rPr>
          <w:t>пунктом 5 статьи 3</w:t>
        </w:r>
      </w:hyperlink>
      <w:r>
        <w:t xml:space="preserve">, </w:t>
      </w:r>
      <w:hyperlink r:id="rId25">
        <w:r>
          <w:rPr>
            <w:color w:val="0000FF"/>
          </w:rPr>
          <w:t>статьей 11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Федерации", при предотвращении причинения животными без владельцев вреда жизни или здоровью граждан.</w:t>
      </w: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Normal"/>
        <w:jc w:val="right"/>
        <w:outlineLvl w:val="0"/>
      </w:pPr>
      <w:r>
        <w:t>Приложение</w:t>
      </w:r>
    </w:p>
    <w:p w:rsidR="00AE0C04" w:rsidRDefault="00AE0C04">
      <w:pPr>
        <w:pStyle w:val="ConsPlusNormal"/>
        <w:jc w:val="right"/>
      </w:pPr>
      <w:r>
        <w:t>к Постановлению</w:t>
      </w:r>
    </w:p>
    <w:p w:rsidR="00AE0C04" w:rsidRDefault="00AE0C04">
      <w:pPr>
        <w:pStyle w:val="ConsPlusNormal"/>
        <w:jc w:val="right"/>
      </w:pPr>
      <w:r>
        <w:t>службы ветеринарии</w:t>
      </w:r>
    </w:p>
    <w:p w:rsidR="00AE0C04" w:rsidRDefault="00AE0C04">
      <w:pPr>
        <w:pStyle w:val="ConsPlusNormal"/>
        <w:jc w:val="right"/>
      </w:pPr>
      <w:r>
        <w:t>Астраханской области</w:t>
      </w:r>
    </w:p>
    <w:p w:rsidR="00AE0C04" w:rsidRDefault="00AE0C04">
      <w:pPr>
        <w:pStyle w:val="ConsPlusNormal"/>
        <w:jc w:val="right"/>
      </w:pPr>
      <w:r>
        <w:t>от 21 ноября 2022 г. N 118</w:t>
      </w: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Title"/>
        <w:jc w:val="center"/>
      </w:pPr>
      <w:r>
        <w:t>ОЦЕНКА НАЛИЧИЯ ИЛИ ОТСУТСТВИЯ</w:t>
      </w:r>
    </w:p>
    <w:p w:rsidR="00AE0C04" w:rsidRDefault="00AE0C04">
      <w:pPr>
        <w:pStyle w:val="ConsPlusTitle"/>
        <w:jc w:val="center"/>
      </w:pPr>
      <w:r>
        <w:t>НЕМОТИВИРОВАННОЙ АГРЕССИВНОСТИ У ЖИВОТНЫХ БЕЗ ВЛАДЕЛЬЦЕВ</w:t>
      </w:r>
    </w:p>
    <w:p w:rsidR="00AE0C04" w:rsidRDefault="00AE0C04">
      <w:pPr>
        <w:pStyle w:val="ConsPlusNormal"/>
        <w:jc w:val="center"/>
      </w:pPr>
    </w:p>
    <w:p w:rsidR="00AE0C04" w:rsidRDefault="00AE0C04">
      <w:pPr>
        <w:pStyle w:val="ConsPlusNormal"/>
        <w:ind w:firstLine="540"/>
        <w:jc w:val="both"/>
      </w:pPr>
      <w:r>
        <w:t xml:space="preserve">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службы ветеринарии Астраханской области от 14.02.2024 N 9.</w:t>
      </w: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Normal"/>
        <w:jc w:val="both"/>
      </w:pPr>
    </w:p>
    <w:p w:rsidR="00AE0C04" w:rsidRDefault="00AE0C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CBA" w:rsidRDefault="00145CBA">
      <w:bookmarkStart w:id="2" w:name="_GoBack"/>
      <w:bookmarkEnd w:id="2"/>
    </w:p>
    <w:sectPr w:rsidR="00145CBA" w:rsidSect="000F5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04"/>
    <w:rsid w:val="00145CBA"/>
    <w:rsid w:val="00A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A46FA-FECB-404A-98F3-0F2D5BAA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C04"/>
    <w:pPr>
      <w:widowControl w:val="0"/>
      <w:autoSpaceDE w:val="0"/>
      <w:autoSpaceDN w:val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0C04"/>
    <w:pPr>
      <w:widowControl w:val="0"/>
      <w:autoSpaceDE w:val="0"/>
      <w:autoSpaceDN w:val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0C04"/>
    <w:pPr>
      <w:widowControl w:val="0"/>
      <w:autoSpaceDE w:val="0"/>
      <w:autoSpaceDN w:val="0"/>
      <w:ind w:left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7088&amp;dst=100007" TargetMode="External"/><Relationship Id="rId13" Type="http://schemas.openxmlformats.org/officeDocument/2006/relationships/hyperlink" Target="https://login.consultant.ru/link/?req=doc&amp;base=RLAW322&amp;n=117088&amp;dst=100011" TargetMode="External"/><Relationship Id="rId18" Type="http://schemas.openxmlformats.org/officeDocument/2006/relationships/hyperlink" Target="https://login.consultant.ru/link/?req=doc&amp;base=RLAW322&amp;n=116950&amp;dst=100022" TargetMode="External"/><Relationship Id="rId26" Type="http://schemas.openxmlformats.org/officeDocument/2006/relationships/hyperlink" Target="https://login.consultant.ru/link/?req=doc&amp;base=RLAW322&amp;n=117088&amp;dst=1000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22&amp;n=117088&amp;dst=100022" TargetMode="External"/><Relationship Id="rId7" Type="http://schemas.openxmlformats.org/officeDocument/2006/relationships/hyperlink" Target="https://login.consultant.ru/link/?req=doc&amp;base=LAW&amp;n=462989&amp;dst=28" TargetMode="External"/><Relationship Id="rId12" Type="http://schemas.openxmlformats.org/officeDocument/2006/relationships/hyperlink" Target="https://login.consultant.ru/link/?req=doc&amp;base=RLAW322&amp;n=112359" TargetMode="External"/><Relationship Id="rId17" Type="http://schemas.openxmlformats.org/officeDocument/2006/relationships/hyperlink" Target="https://login.consultant.ru/link/?req=doc&amp;base=RLAW322&amp;n=117088&amp;dst=100017" TargetMode="External"/><Relationship Id="rId25" Type="http://schemas.openxmlformats.org/officeDocument/2006/relationships/hyperlink" Target="https://login.consultant.ru/link/?req=doc&amp;base=LAW&amp;n=462989&amp;dst=1000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13969&amp;dst=100008" TargetMode="External"/><Relationship Id="rId20" Type="http://schemas.openxmlformats.org/officeDocument/2006/relationships/hyperlink" Target="https://login.consultant.ru/link/?req=doc&amp;base=RLAW322&amp;n=117088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7088&amp;dst=100006" TargetMode="External"/><Relationship Id="rId11" Type="http://schemas.openxmlformats.org/officeDocument/2006/relationships/hyperlink" Target="https://login.consultant.ru/link/?req=doc&amp;base=RLAW322&amp;n=115999" TargetMode="External"/><Relationship Id="rId24" Type="http://schemas.openxmlformats.org/officeDocument/2006/relationships/hyperlink" Target="https://login.consultant.ru/link/?req=doc&amp;base=LAW&amp;n=462989&amp;dst=100022" TargetMode="External"/><Relationship Id="rId5" Type="http://schemas.openxmlformats.org/officeDocument/2006/relationships/hyperlink" Target="https://login.consultant.ru/link/?req=doc&amp;base=RLAW322&amp;n=113969&amp;dst=100006" TargetMode="External"/><Relationship Id="rId15" Type="http://schemas.openxmlformats.org/officeDocument/2006/relationships/hyperlink" Target="https://login.consultant.ru/link/?req=doc&amp;base=RLAW322&amp;n=117088&amp;dst=100015" TargetMode="External"/><Relationship Id="rId23" Type="http://schemas.openxmlformats.org/officeDocument/2006/relationships/hyperlink" Target="https://login.consultant.ru/link/?req=doc&amp;base=RLAW322&amp;n=117088&amp;dst=10002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22&amp;n=117088&amp;dst=100009" TargetMode="External"/><Relationship Id="rId19" Type="http://schemas.openxmlformats.org/officeDocument/2006/relationships/hyperlink" Target="https://login.consultant.ru/link/?req=doc&amp;base=RLAW322&amp;n=117088&amp;dst=1000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22&amp;n=113969&amp;dst=100007" TargetMode="External"/><Relationship Id="rId14" Type="http://schemas.openxmlformats.org/officeDocument/2006/relationships/hyperlink" Target="https://login.consultant.ru/link/?req=doc&amp;base=RLAW322&amp;n=117088&amp;dst=100014" TargetMode="External"/><Relationship Id="rId22" Type="http://schemas.openxmlformats.org/officeDocument/2006/relationships/hyperlink" Target="https://login.consultant.ru/link/?req=doc&amp;base=RLAW322&amp;n=117088&amp;dst=1000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Анашкевич Ольга Викторовна</cp:lastModifiedBy>
  <cp:revision>1</cp:revision>
  <dcterms:created xsi:type="dcterms:W3CDTF">2024-05-06T05:02:00Z</dcterms:created>
  <dcterms:modified xsi:type="dcterms:W3CDTF">2024-05-06T05:03:00Z</dcterms:modified>
</cp:coreProperties>
</file>