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FA" w:rsidRDefault="00431FF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31FFA" w:rsidRDefault="00431FFA">
      <w:pPr>
        <w:pStyle w:val="ConsPlusNormal"/>
        <w:outlineLvl w:val="0"/>
      </w:pPr>
    </w:p>
    <w:p w:rsidR="00431FFA" w:rsidRDefault="00431FFA">
      <w:pPr>
        <w:pStyle w:val="ConsPlusTitle"/>
        <w:jc w:val="center"/>
        <w:outlineLvl w:val="0"/>
      </w:pPr>
      <w:r>
        <w:t>СЛУЖБА ВЕТЕРИНАРИИ АСТРАХАНСКОЙ ОБЛАСТИ</w:t>
      </w:r>
    </w:p>
    <w:p w:rsidR="00431FFA" w:rsidRDefault="00431FFA">
      <w:pPr>
        <w:pStyle w:val="ConsPlusTitle"/>
        <w:jc w:val="center"/>
      </w:pPr>
    </w:p>
    <w:p w:rsidR="00431FFA" w:rsidRDefault="00431FFA">
      <w:pPr>
        <w:pStyle w:val="ConsPlusTitle"/>
        <w:jc w:val="center"/>
      </w:pPr>
      <w:r>
        <w:t>ПОСТАНОВЛЕНИЕ</w:t>
      </w:r>
    </w:p>
    <w:p w:rsidR="00431FFA" w:rsidRDefault="00431FFA">
      <w:pPr>
        <w:pStyle w:val="ConsPlusTitle"/>
        <w:jc w:val="center"/>
      </w:pPr>
      <w:r>
        <w:t>от 24 декабря 2019 г. N 15</w:t>
      </w:r>
    </w:p>
    <w:p w:rsidR="00431FFA" w:rsidRDefault="00431FFA">
      <w:pPr>
        <w:pStyle w:val="ConsPlusTitle"/>
        <w:jc w:val="center"/>
      </w:pPr>
    </w:p>
    <w:p w:rsidR="00431FFA" w:rsidRDefault="00431FFA">
      <w:pPr>
        <w:pStyle w:val="ConsPlusTitle"/>
        <w:jc w:val="center"/>
      </w:pPr>
      <w:r>
        <w:t>О ПОРЯДКЕ ОСУЩЕСТВЛЕНИЯ ДЕЯТЕЛЬНОСТИ ПО ОБРАЩЕНИЮ</w:t>
      </w:r>
    </w:p>
    <w:p w:rsidR="00431FFA" w:rsidRDefault="00431FFA">
      <w:pPr>
        <w:pStyle w:val="ConsPlusTitle"/>
        <w:jc w:val="center"/>
      </w:pPr>
      <w:r>
        <w:t>С ЖИВОТНЫМИ БЕЗ ВЛАДЕЛЬЦЕВ НА ТЕРРИТОРИИ</w:t>
      </w:r>
    </w:p>
    <w:p w:rsidR="00431FFA" w:rsidRDefault="00431FFA">
      <w:pPr>
        <w:pStyle w:val="ConsPlusTitle"/>
        <w:jc w:val="center"/>
      </w:pPr>
      <w:r>
        <w:t>АСТРАХАНСКОЙ ОБЛАСТИ</w:t>
      </w:r>
    </w:p>
    <w:p w:rsidR="00431FFA" w:rsidRDefault="00431F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F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FFA" w:rsidRDefault="00431F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FFA" w:rsidRDefault="00431F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службы ветеринарии Астраханской области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30.01.2020 </w:t>
            </w:r>
            <w:hyperlink r:id="rId5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17.02.2020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27.02.2020 </w:t>
            </w:r>
            <w:hyperlink r:id="rId7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03.03.2020 </w:t>
            </w:r>
            <w:hyperlink r:id="rId8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9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30.11.2020 </w:t>
            </w:r>
            <w:hyperlink r:id="rId10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15.04.2022 </w:t>
            </w:r>
            <w:hyperlink r:id="rId1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27.03.2023 </w:t>
            </w:r>
            <w:hyperlink r:id="rId12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31.03.2023 </w:t>
            </w:r>
            <w:hyperlink r:id="rId13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431FFA" w:rsidRDefault="00431FFA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 службы ветеринарии Астраханской области от 20.02.2024 N 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FFA" w:rsidRDefault="00431FFA">
            <w:pPr>
              <w:pStyle w:val="ConsPlusNormal"/>
            </w:pPr>
          </w:p>
        </w:tc>
      </w:tr>
    </w:tbl>
    <w:p w:rsidR="00431FFA" w:rsidRDefault="00431FFA">
      <w:pPr>
        <w:pStyle w:val="ConsPlusNormal"/>
        <w:ind w:firstLine="540"/>
        <w:jc w:val="both"/>
      </w:pPr>
    </w:p>
    <w:p w:rsidR="00431FFA" w:rsidRDefault="00431FF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27.12.2018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16">
        <w:r>
          <w:rPr>
            <w:color w:val="0000FF"/>
          </w:rPr>
          <w:t>Законом</w:t>
        </w:r>
      </w:hyperlink>
      <w:r>
        <w:t xml:space="preserve"> Астраханской области от 27.12.2023 N 129/2023-ОЗ "О порядке осуществления деятельности по обращению с животными без владельцев на территории Астраханской области" (далее - Закон Астраханской области от 27.12.2023 N 129/2023-ОЗ) служба ветеринарии Астраханской области постановляет:</w:t>
      </w:r>
    </w:p>
    <w:p w:rsidR="00431FFA" w:rsidRDefault="00431FFA">
      <w:pPr>
        <w:pStyle w:val="ConsPlusNormal"/>
        <w:jc w:val="both"/>
      </w:pPr>
      <w:r>
        <w:t xml:space="preserve">(преамбула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Астраханской области.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 Отделу сопровождения государственных информационных систем, обработки и защиты информации: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2.1. Обеспечить официальное опубликование настоящего Постановления.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"КонсультантПлюс", ЗАО "ТЕЛЕКОМ-СКИФ" и "Гарант", ЗАО НЛП "Астрахань-Гарант-Сервис".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3. Постановление вступает в силу с 01.01.2020.</w:t>
      </w: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  <w:r>
        <w:t>И.о. руководителя службы</w:t>
      </w:r>
    </w:p>
    <w:p w:rsidR="00431FFA" w:rsidRDefault="00431FFA">
      <w:pPr>
        <w:pStyle w:val="ConsPlusNormal"/>
        <w:jc w:val="right"/>
      </w:pPr>
      <w:r>
        <w:t>Ю.В.ЕВТЕЕВ</w:t>
      </w: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  <w:outlineLvl w:val="0"/>
      </w:pPr>
      <w:r>
        <w:t>Утвержден</w:t>
      </w:r>
    </w:p>
    <w:p w:rsidR="00431FFA" w:rsidRDefault="00431FFA">
      <w:pPr>
        <w:pStyle w:val="ConsPlusNormal"/>
        <w:jc w:val="right"/>
      </w:pPr>
      <w:r>
        <w:t>Постановлением</w:t>
      </w:r>
    </w:p>
    <w:p w:rsidR="00431FFA" w:rsidRDefault="00431FFA">
      <w:pPr>
        <w:pStyle w:val="ConsPlusNormal"/>
        <w:jc w:val="right"/>
      </w:pPr>
      <w:r>
        <w:t>службы ветеринарии</w:t>
      </w:r>
    </w:p>
    <w:p w:rsidR="00431FFA" w:rsidRDefault="00431FFA">
      <w:pPr>
        <w:pStyle w:val="ConsPlusNormal"/>
        <w:jc w:val="right"/>
      </w:pPr>
      <w:r>
        <w:t>Астраханской области</w:t>
      </w:r>
    </w:p>
    <w:p w:rsidR="00431FFA" w:rsidRDefault="00431FFA">
      <w:pPr>
        <w:pStyle w:val="ConsPlusNormal"/>
        <w:jc w:val="right"/>
      </w:pPr>
      <w:r>
        <w:t>от 24 декабря 2019 г. N 15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Title"/>
        <w:jc w:val="center"/>
      </w:pPr>
      <w:bookmarkStart w:id="0" w:name="P39"/>
      <w:bookmarkEnd w:id="0"/>
      <w:r>
        <w:t>ПОРЯДОК</w:t>
      </w:r>
    </w:p>
    <w:p w:rsidR="00431FFA" w:rsidRDefault="00431FFA">
      <w:pPr>
        <w:pStyle w:val="ConsPlusTitle"/>
        <w:jc w:val="center"/>
      </w:pPr>
      <w:r>
        <w:t>ОСУЩЕСТВЛЕНИЯ ДЕЯТЕЛЬНОСТИ ПО ОБРАЩЕНИЮ С ЖИВОТНЫМИ</w:t>
      </w:r>
    </w:p>
    <w:p w:rsidR="00431FFA" w:rsidRDefault="00431FFA">
      <w:pPr>
        <w:pStyle w:val="ConsPlusTitle"/>
        <w:jc w:val="center"/>
      </w:pPr>
      <w:r>
        <w:t>БЕЗ ВЛАДЕЛЬЦЕВ НА ТЕРРИТОРИИ АСТРАХАНСКОЙ ОБЛАСТИ</w:t>
      </w:r>
    </w:p>
    <w:p w:rsidR="00431FFA" w:rsidRDefault="00431F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F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FFA" w:rsidRDefault="00431F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FFA" w:rsidRDefault="00431F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службы ветеринарии Астраханской области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30.01.2020 </w:t>
            </w:r>
            <w:hyperlink r:id="rId18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17.02.2020 </w:t>
            </w:r>
            <w:hyperlink r:id="rId19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27.02.2020 </w:t>
            </w:r>
            <w:hyperlink r:id="rId20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03.03.2020 </w:t>
            </w:r>
            <w:hyperlink r:id="rId2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22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30.11.2020 </w:t>
            </w:r>
            <w:hyperlink r:id="rId23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15.04.2022 </w:t>
            </w:r>
            <w:hyperlink r:id="rId24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431FFA" w:rsidRDefault="00431F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31.03.2023 </w:t>
            </w:r>
            <w:hyperlink r:id="rId25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431FFA" w:rsidRDefault="00431FFA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 службы ветеринарии Астраханской области от 20.02.2024 N 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FFA" w:rsidRDefault="00431FFA">
            <w:pPr>
              <w:pStyle w:val="ConsPlusNormal"/>
            </w:pPr>
          </w:p>
        </w:tc>
      </w:tr>
    </w:tbl>
    <w:p w:rsidR="00431FFA" w:rsidRDefault="00431FFA">
      <w:pPr>
        <w:pStyle w:val="ConsPlusNormal"/>
        <w:jc w:val="center"/>
      </w:pPr>
    </w:p>
    <w:p w:rsidR="00431FFA" w:rsidRDefault="00431FFA">
      <w:pPr>
        <w:pStyle w:val="ConsPlusTitle"/>
        <w:jc w:val="center"/>
        <w:outlineLvl w:val="1"/>
      </w:pPr>
      <w:r>
        <w:t>1. Общие положения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Normal"/>
        <w:ind w:firstLine="540"/>
        <w:jc w:val="both"/>
      </w:pPr>
      <w:r>
        <w:t xml:space="preserve">1.1. Настоящий Порядок осуществления деятельности по обращению с животными без владельцев на территории Астраханской области (далее - Порядок) разработан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27.12.2018 N 498-ФЗ "Об ответственном обращении с животными и о внесении изменений в отдельные законодательные акты Российской Федерации" (далее - Федеральный закон от 27.12.2018 N 498-ФЗ), </w:t>
      </w:r>
      <w:hyperlink r:id="rId28">
        <w:r>
          <w:rPr>
            <w:color w:val="0000FF"/>
          </w:rPr>
          <w:t>Законом</w:t>
        </w:r>
      </w:hyperlink>
      <w:r>
        <w:t xml:space="preserve"> Астраханской области от 27.12.2023 N 129/2023-ОЗ.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Понятия, используемые в Порядке, применяются в значениях, определенных законодательством Российской Федерации и законодательством Астраханской области.</w:t>
      </w:r>
    </w:p>
    <w:p w:rsidR="00431FFA" w:rsidRDefault="00431FFA">
      <w:pPr>
        <w:pStyle w:val="ConsPlusNormal"/>
        <w:jc w:val="both"/>
      </w:pPr>
      <w:r>
        <w:t xml:space="preserve">(п. 1.1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1.2. Деятельность по обращению с животными без владельцев на территории Астраханской области включает следующие мероприятия: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отлов животных без владельцев, в том числе их транспортировку и немедленную передачу в пункты временного содержания животных, а при их отсутствии на территории соответствующего городского округа, муниципального района - в приюты для животных;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содержание и распределение животных без владельцев в пунктах временного содержания животных;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выпуск животных без владельцев из пунктов временного содержания животных;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содержание животных без владельцев в приютах для животных;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возврат животных без владельцев, не проявляющих немотивированной агрессивности, из приютов для животных на прежние места их обитания;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возврат потерявшихся животных из приютов для животных их владельцам, а также поиск новых владельцев поступившим в приюты для животных животным без владельцев;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431FFA" w:rsidRDefault="00431FFA">
      <w:pPr>
        <w:pStyle w:val="ConsPlusNormal"/>
        <w:jc w:val="both"/>
      </w:pPr>
      <w:r>
        <w:lastRenderedPageBreak/>
        <w:t xml:space="preserve">(п. 1.2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1.3. Органы местного самоуправления осуществляют мероприятия по обращению с животными без владельцев, указанные в пункте 1.2 Порядка в рамках переданного отдельного государственного полномочия Астраханской области (далее - органы местного самоуправления), в том числе путем установления муниципального задания, утверждения бюджетной сметы муниципальными учреждениями в соответствии с бюджетным законодательством Астраханской области и (или) привлечения юридических лиц и индивидуальных предпринимателей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Исполнители).</w:t>
      </w:r>
    </w:p>
    <w:p w:rsidR="00431FFA" w:rsidRDefault="00431FFA">
      <w:pPr>
        <w:pStyle w:val="ConsPlusNormal"/>
        <w:jc w:val="both"/>
      </w:pPr>
      <w:r>
        <w:t xml:space="preserve">(п. 1.3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ind w:firstLine="540"/>
        <w:jc w:val="both"/>
      </w:pPr>
    </w:p>
    <w:p w:rsidR="00431FFA" w:rsidRDefault="00431FFA">
      <w:pPr>
        <w:pStyle w:val="ConsPlusTitle"/>
        <w:jc w:val="center"/>
        <w:outlineLvl w:val="1"/>
      </w:pPr>
      <w:r>
        <w:t>2. Отлов животных без владельцев, в том числе</w:t>
      </w:r>
    </w:p>
    <w:p w:rsidR="00431FFA" w:rsidRDefault="00431FFA">
      <w:pPr>
        <w:pStyle w:val="ConsPlusTitle"/>
        <w:jc w:val="center"/>
      </w:pPr>
      <w:r>
        <w:t>их транспортировка и немедленная передача</w:t>
      </w:r>
    </w:p>
    <w:p w:rsidR="00431FFA" w:rsidRDefault="00431FFA">
      <w:pPr>
        <w:pStyle w:val="ConsPlusTitle"/>
        <w:jc w:val="center"/>
      </w:pPr>
      <w:r>
        <w:t>в пункт временного содержания животных</w:t>
      </w:r>
    </w:p>
    <w:p w:rsidR="00431FFA" w:rsidRDefault="00431FFA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</w:t>
      </w:r>
    </w:p>
    <w:p w:rsidR="00431FFA" w:rsidRDefault="00431FFA">
      <w:pPr>
        <w:pStyle w:val="ConsPlusNormal"/>
        <w:jc w:val="center"/>
      </w:pPr>
      <w:r>
        <w:t>от 31.03.2023 N 21,</w:t>
      </w:r>
    </w:p>
    <w:p w:rsidR="00431FFA" w:rsidRDefault="00431FFA">
      <w:pPr>
        <w:pStyle w:val="ConsPlusNormal"/>
        <w:jc w:val="center"/>
      </w:pPr>
      <w:hyperlink r:id="rId33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Normal"/>
        <w:ind w:firstLine="540"/>
        <w:jc w:val="both"/>
      </w:pPr>
      <w:r>
        <w:t>2.1. Проведение мероприятий по отлову животных без владельца осуществляется: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в плановом порядке в соответствии с графиком, утверждаемым органом местного самоуправления;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во внеплановом порядке на основании письменных и устных заявок физических и юридических лиц.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2.2. При проведении в плановом порядке мероприятий по отлову животных без владельцев, информация о предстоящем мероприятии доводится до населения заблаговременно, не позднее чем за двое суток до начала проведения мероприятий по отлову животных без владельца.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2.3. В случае регистрации факта нападения животного без владельца на человека, проявления агрессии по отношению к человеку и другим животным, мероприятия по отлову на соответствующей территории проводятся Исполнителем, в течение суток с момента поступления заявки без предварительного информирования населения.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2.4. Физические лица и юридические лица обязаны сообщать о нахождении социально опасных животных на территориях или объектах, находящихся в собственности или пользовании таких лиц, в орган местного самоуправления и обеспечивать доступ на указанные территории или объекты представителям Исполнителя.</w:t>
      </w:r>
    </w:p>
    <w:p w:rsidR="00431FFA" w:rsidRDefault="00431FF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2.5. Отлов животных без владельца производится при помощи приманок, сеток, сачков, ловушек, пищевых приманок и специальных средств для временной иммобилизации (обездвиживающие препараты с дозировкой в соответствии с инструкцией к применяемому препарату), разрешенных к применению на территории Российской Федерации.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При отлове не должны использоваться травмирующие животных приспособления: проволочные петли, удавки, крючья, капканы и другие приспособления.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rPr>
          <w:highlight w:val="magenta"/>
        </w:rPr>
        <w:t>2.6. Исполнители при отлове животных без владельцев обязаны: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1) не отлавливать стерилизованных животных без владельцев, имеющих неснимаемые или несмываемые метки, за исключением животных без владельцев, проявляющих признаки немотивированной агрессивности в отношении других животных или человека, указанные в </w:t>
      </w:r>
      <w:hyperlink r:id="rId35">
        <w:r>
          <w:rPr>
            <w:color w:val="0000FF"/>
          </w:rPr>
          <w:t>пунктах 2</w:t>
        </w:r>
      </w:hyperlink>
      <w:r>
        <w:t xml:space="preserve">, </w:t>
      </w:r>
      <w:hyperlink r:id="rId36">
        <w:r>
          <w:rPr>
            <w:color w:val="0000FF"/>
          </w:rPr>
          <w:t>3 части 3 статьи 7</w:t>
        </w:r>
      </w:hyperlink>
      <w:r>
        <w:t xml:space="preserve"> Закона Астраханской области от 27.12.2023 N 129/2023-ОЗ, иных социально опасных животных, животных без владельцев, имеющих признаки тяжелых неизлечимых заболеваний, перечень которых утверждается Правительством Астраханской области, а также травмированных (острая травма) животных без владельцев;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2) не применять вещества, огнестрельное оружие, лекарственные средства, способы, технические приспособления, приводящие к увечьям, травмам или гибели животных;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3) не снимать с привязи животных, временно оставленных у входов в здания и в других общественных местах (за исключением случаев, когда усматривается угроза жизни и здоровью животного);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4) не превышать дозировку специальных средств для временной иммобилизации животного, рекомендуемую инструкцией по применению ветеринарного препарата;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5) не производить отлов животных без владельцев в присутствии несовершеннолетних, за исключением случаев, когда поведение животных представляет общественную опасность;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6) не совершать иные действия (бездействие), нарушающие требования законодательства Российской Федерации в области обращения с животными;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7) по запросу представлять сведения об объеме выполненных работ в исполнительный орган Астраханской области, уполномоченный Правительством Астраханской области (далее - уполномоченный орган), а также в уполномоченный орган местного самоуправления Астраханской области, если отлов животных без владельцев осуществляется в соответствии с муниципальным заданием или муниципальным контрактом.</w:t>
      </w:r>
    </w:p>
    <w:p w:rsidR="00431FFA" w:rsidRDefault="00431FFA">
      <w:pPr>
        <w:pStyle w:val="ConsPlusNormal"/>
        <w:jc w:val="both"/>
      </w:pPr>
      <w:r>
        <w:t xml:space="preserve">(п. 2.6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ind w:firstLine="540"/>
        <w:jc w:val="both"/>
      </w:pPr>
    </w:p>
    <w:p w:rsidR="00431FFA" w:rsidRDefault="00431FFA">
      <w:pPr>
        <w:pStyle w:val="ConsPlusNormal"/>
        <w:ind w:firstLine="540"/>
        <w:jc w:val="both"/>
      </w:pPr>
      <w:r>
        <w:t xml:space="preserve">2.7. 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spacing w:before="220"/>
        <w:ind w:firstLine="540"/>
        <w:jc w:val="both"/>
      </w:pPr>
      <w:bookmarkStart w:id="1" w:name="P93"/>
      <w:bookmarkEnd w:id="1"/>
      <w:r>
        <w:t>2.8. Автотранспортное средство для транспортировки животных без владельцев должно быть: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технически исправным;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оснащено устройствами и приспособлениями, обеспечивающими безопасность и защиту от погодных условий животных без владельцев при транспортировке в пункт временного содержания животных;</w:t>
      </w:r>
    </w:p>
    <w:p w:rsidR="00431FFA" w:rsidRDefault="00431FF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снабжено отдельным, изолированным от кабины водителя закрытым отсеком для транспортировки животных без владельцев, оборудованным раздельными клетками (отсеками) для животных разного пола, размера, возраста, а также естественной вентиляцией;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укомплектовано набором ошейников, поводков, намордников (для их применения в случае необходимости);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укомплектовано аптечкой для оказания экстренной помощи человеку, а также животным без владельцев с набором ветеринарных препаратов;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снабжено запасом питьевой воды для животных без владельцев;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оснащено ясно читаемой надписью с полным наименованием и телефоном Исполнителей.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2.9. Размер клетки (отсека) для размещения отловленных животных без владельцев при их транспортировке должен обеспечивать возможность принятия животным естественного </w:t>
      </w:r>
      <w:r>
        <w:lastRenderedPageBreak/>
        <w:t>положения, в том числе возможность ложиться и вставать.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При размещении нескольких животных в одной клетке (отсеке) должна быть обеспечена возможность вставать и ложиться всем животным одновременно без причинения вреда друг другу.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2.10. Животные должны быть размещены в отдельных секциях (боксах, клетках и т.д.) из расчета площади не менее 1,1 м</w:t>
      </w:r>
      <w:r>
        <w:rPr>
          <w:vertAlign w:val="superscript"/>
        </w:rPr>
        <w:t>2</w:t>
      </w:r>
      <w:r>
        <w:t xml:space="preserve"> на одно крупное животное (вес более 22,5 кг), 0,8 м</w:t>
      </w:r>
      <w:r>
        <w:rPr>
          <w:vertAlign w:val="superscript"/>
        </w:rPr>
        <w:t>2</w:t>
      </w:r>
      <w:r>
        <w:t xml:space="preserve"> на одно среднее животное (вес от 16 до 22,5 кг), 0,6 м</w:t>
      </w:r>
      <w:r>
        <w:rPr>
          <w:vertAlign w:val="superscript"/>
        </w:rPr>
        <w:t>2</w:t>
      </w:r>
      <w:r>
        <w:t xml:space="preserve"> на одно небольшое животное (вес от 8 до 16 кг), 0,4 м</w:t>
      </w:r>
      <w:r>
        <w:rPr>
          <w:vertAlign w:val="superscript"/>
        </w:rPr>
        <w:t>2</w:t>
      </w:r>
      <w:r>
        <w:t xml:space="preserve"> на животное весом до 8 кг.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Допускается размещать в одной клетке (отсеке):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несколько животных одинакового размера, не проявляющих агрессию по отношению друг к другу;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суку с щенками.</w:t>
      </w:r>
    </w:p>
    <w:p w:rsidR="00431FFA" w:rsidRDefault="00431FFA">
      <w:pPr>
        <w:pStyle w:val="ConsPlusNormal"/>
        <w:jc w:val="both"/>
      </w:pPr>
      <w:r>
        <w:t xml:space="preserve">(п. 2.10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15.04.2022 N 22)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2.11. Животные разных видов содержатся при транспортировке в раздельных клетках (отсеках).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2.12. Отловленных животных без владельцев не допускается держать в автотранспортном средстве, в котором осуществляется транспортировка животных, более восьми часов с момента отлова.</w:t>
      </w:r>
    </w:p>
    <w:p w:rsidR="00431FFA" w:rsidRDefault="00431FF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21.07.2020 N 25)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При температуре воздуха окружающей среды выше плюс 25°С или ниже минус 20°С животные без владельцев могут находиться в автомобиле не более трех часов. В указанное время включается время, затраченное на транспортировку от места отлова животного без владельца до пункта временного содержания животных.</w:t>
      </w:r>
    </w:p>
    <w:p w:rsidR="00431FFA" w:rsidRDefault="00431FF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bookmarkStart w:id="2" w:name="P114"/>
      <w:bookmarkEnd w:id="2"/>
      <w:r>
        <w:t>2.13. Предельное расстояние транспортировки животного без владельца от места отлова без остановки составляет 300 км.</w:t>
      </w:r>
    </w:p>
    <w:p w:rsidR="00431FFA" w:rsidRDefault="00431FFA">
      <w:pPr>
        <w:pStyle w:val="ConsPlusNormal"/>
        <w:jc w:val="both"/>
      </w:pPr>
      <w:r>
        <w:t xml:space="preserve">(п. 2.13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30.11.2020 N 38)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2.14. После окончания смены проводится механическая очистка, мойка и дезинфекция инвентаря, клеток, автотранспортного средства, в которых осуществляется транспортировка животных без владельцев.</w:t>
      </w:r>
    </w:p>
    <w:p w:rsidR="00431FFA" w:rsidRDefault="00431FFA">
      <w:pPr>
        <w:pStyle w:val="ConsPlusNormal"/>
        <w:jc w:val="both"/>
      </w:pPr>
      <w:r>
        <w:t xml:space="preserve">(2.14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21.07.2020 N 25)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2.15. Отловленные животные без владельцев в день проведения мероприятий по их отлову доставляются в пункт временного содержания животных в условиях, исключающих травмирование или гибель животных, и учитываются в журнале движения животных в пункте временного содержания животных и карточке учета животных по формам, установленным Порядком 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Астраханской области, утвержденным Постановлением службы ветеринарии Астраханской области от 14.02.2024 N 8 (далее - Порядок создания, размещения и обустройства пунктов временного содержания животных, карточка учета животного).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Учетные сведения о животных без владельцев, поступивших в пункты временного содержания, хранятся владельцем пункта временного содержания животных на бумажных носителях и в форме электронных документов в течение двух лет. В случае передачи животного без владельца в приют для животных карточка учета животного передается в приют для животных, заверенная копия карточки учета животного остается в пункте временного содержания животных с </w:t>
      </w:r>
      <w:r>
        <w:lastRenderedPageBreak/>
        <w:t>отметкой о передаче.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Животные, погибшие при отлове, должны быть учтены в журнале движения животных в пункте временного содержания животных и карточке учета животных с указанием причины гибели.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Исполнитель ежемесячно представляет в уполномоченный орган сведения об объеме выполненных работ на основании данных учета количества животных без владельцев, отловленных и транспортированных в пункты временного содержания животных, а также животных без владельцев, выпущенных из пунктов временного содержания в соответствии со </w:t>
      </w:r>
      <w:hyperlink r:id="rId45">
        <w:r>
          <w:rPr>
            <w:color w:val="0000FF"/>
          </w:rPr>
          <w:t>статьей 8</w:t>
        </w:r>
      </w:hyperlink>
      <w:r>
        <w:t xml:space="preserve"> Закона Астраханской области от 27.12.2023 N 129/2023-ОЗ.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Исполнитель ежемесячно представляет в орган местного самоуправления сведения об объеме выполненных работ на основании данных учета количества животных без владельцев, отловленных и транспортированных в пункт временного содержания, а также животных без владельцев, выпущенных из пунктов временного содержания в соответствии со </w:t>
      </w:r>
      <w:hyperlink r:id="rId46">
        <w:r>
          <w:rPr>
            <w:color w:val="0000FF"/>
          </w:rPr>
          <w:t>статьей 8</w:t>
        </w:r>
      </w:hyperlink>
      <w:r>
        <w:t xml:space="preserve"> Закона Астраханской области от 27.12.2023 N 129/2023-ОЗ.</w:t>
      </w:r>
    </w:p>
    <w:p w:rsidR="00431FFA" w:rsidRDefault="00431FFA">
      <w:pPr>
        <w:pStyle w:val="ConsPlusNormal"/>
        <w:jc w:val="both"/>
      </w:pPr>
      <w:r>
        <w:t xml:space="preserve">(п. 2.15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2.16.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ind w:firstLine="540"/>
        <w:jc w:val="both"/>
      </w:pPr>
    </w:p>
    <w:p w:rsidR="00431FFA" w:rsidRDefault="00431FFA">
      <w:pPr>
        <w:pStyle w:val="ConsPlusTitle"/>
        <w:jc w:val="center"/>
        <w:outlineLvl w:val="1"/>
      </w:pPr>
      <w:r>
        <w:t>3. Поступление животных без владельцев в пункты временного</w:t>
      </w:r>
    </w:p>
    <w:p w:rsidR="00431FFA" w:rsidRDefault="00431FFA">
      <w:pPr>
        <w:pStyle w:val="ConsPlusTitle"/>
        <w:jc w:val="center"/>
      </w:pPr>
      <w:r>
        <w:t>содержания животных и содержание животных без владельцев</w:t>
      </w:r>
    </w:p>
    <w:p w:rsidR="00431FFA" w:rsidRDefault="00431FFA">
      <w:pPr>
        <w:pStyle w:val="ConsPlusTitle"/>
        <w:jc w:val="center"/>
      </w:pPr>
      <w:r>
        <w:t>в пунктах временного содержания животных, включая</w:t>
      </w:r>
    </w:p>
    <w:p w:rsidR="00431FFA" w:rsidRDefault="00431FFA">
      <w:pPr>
        <w:pStyle w:val="ConsPlusTitle"/>
        <w:jc w:val="center"/>
      </w:pPr>
      <w:r>
        <w:t>осуществление мероприятий по обращению с животными</w:t>
      </w:r>
    </w:p>
    <w:p w:rsidR="00431FFA" w:rsidRDefault="00431FFA">
      <w:pPr>
        <w:pStyle w:val="ConsPlusTitle"/>
        <w:jc w:val="center"/>
      </w:pPr>
      <w:r>
        <w:t>без владельцев, а также выпуск животных без владельцев</w:t>
      </w:r>
    </w:p>
    <w:p w:rsidR="00431FFA" w:rsidRDefault="00431FFA">
      <w:pPr>
        <w:pStyle w:val="ConsPlusTitle"/>
        <w:jc w:val="center"/>
      </w:pPr>
      <w:r>
        <w:t>из пунктов временного содержания животных</w:t>
      </w:r>
    </w:p>
    <w:p w:rsidR="00431FFA" w:rsidRDefault="00431FFA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</w:t>
      </w:r>
    </w:p>
    <w:p w:rsidR="00431FFA" w:rsidRDefault="00431FFA">
      <w:pPr>
        <w:pStyle w:val="ConsPlusNormal"/>
        <w:jc w:val="center"/>
      </w:pPr>
      <w:r>
        <w:t>от 20.02.2024 N 12)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Normal"/>
        <w:ind w:firstLine="540"/>
        <w:jc w:val="both"/>
      </w:pPr>
      <w:r>
        <w:t xml:space="preserve">3.1. Поступившие в пункт временного содержания животные без владельцев подлежат клиническому осмотру, учету, карантинированию, освидетельствованию на предмет наличия (отсутствия) у них немотивированной агрессивности в соответствии со </w:t>
      </w:r>
      <w:hyperlink r:id="rId50">
        <w:r>
          <w:rPr>
            <w:color w:val="0000FF"/>
          </w:rPr>
          <w:t>статьей 7</w:t>
        </w:r>
      </w:hyperlink>
      <w:r>
        <w:t xml:space="preserve"> Закона Астраханской области от 27.12.2023 N 129/2023-ОЗ, распределению и выпуску из пунктов временного содержания животных в соответствии со </w:t>
      </w:r>
      <w:hyperlink r:id="rId51">
        <w:r>
          <w:rPr>
            <w:color w:val="0000FF"/>
          </w:rPr>
          <w:t>статьей 8</w:t>
        </w:r>
      </w:hyperlink>
      <w:r>
        <w:t xml:space="preserve"> Закона Астраханской области от 27.12.2023 N 129/2023-ОЗ.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В отношении животных без владельцев, указанных в </w:t>
      </w:r>
      <w:hyperlink r:id="rId52">
        <w:r>
          <w:rPr>
            <w:color w:val="0000FF"/>
          </w:rPr>
          <w:t>пункте 4 части 6 статьи 6</w:t>
        </w:r>
      </w:hyperlink>
      <w:r>
        <w:t xml:space="preserve"> Закона Астраханской области от 27.12.2023 N 129/2023-ОЗ, в пункте временного содержания животных проводятся мероприятия, предусмотренные </w:t>
      </w:r>
      <w:hyperlink r:id="rId53">
        <w:r>
          <w:rPr>
            <w:color w:val="0000FF"/>
          </w:rPr>
          <w:t>частью 8 статьи 6</w:t>
        </w:r>
      </w:hyperlink>
      <w:r>
        <w:t xml:space="preserve"> Закона Астраханской области от 27.12.2023 N 129/2023-ОЗ.</w:t>
      </w:r>
    </w:p>
    <w:p w:rsidR="00431FFA" w:rsidRDefault="00431FFA">
      <w:pPr>
        <w:pStyle w:val="ConsPlusNormal"/>
        <w:jc w:val="both"/>
      </w:pPr>
      <w:r>
        <w:t xml:space="preserve">(п. 3.1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3.2. Лечение, карантинирование и дальнейшее содержание животных без владельцев осуществляется в соответствии с требованиями Порядка организации деятельности приютов.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3.3. 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3.4. 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3.5. Владельцы пунктов временного содержания животных и уполномоченные лица осуществляют обязанности, как владельцы животных в отношении животных без владельцев, находящихся в пунктах временного содержания животных.</w:t>
      </w:r>
    </w:p>
    <w:p w:rsidR="00431FFA" w:rsidRDefault="00431FFA">
      <w:pPr>
        <w:pStyle w:val="ConsPlusNormal"/>
        <w:jc w:val="both"/>
      </w:pPr>
      <w:r>
        <w:lastRenderedPageBreak/>
        <w:t xml:space="preserve">(п. 3.5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ind w:firstLine="540"/>
        <w:jc w:val="both"/>
      </w:pPr>
    </w:p>
    <w:p w:rsidR="00431FFA" w:rsidRDefault="00431FFA">
      <w:pPr>
        <w:pStyle w:val="ConsPlusTitle"/>
        <w:jc w:val="center"/>
        <w:outlineLvl w:val="1"/>
      </w:pPr>
      <w:r>
        <w:t>4. Содержание животных без владельцев в приютах</w:t>
      </w:r>
    </w:p>
    <w:p w:rsidR="00431FFA" w:rsidRDefault="00431FFA">
      <w:pPr>
        <w:pStyle w:val="ConsPlusTitle"/>
        <w:jc w:val="center"/>
      </w:pPr>
      <w:r>
        <w:t>для животных, возврат животных без владельцев из приютов</w:t>
      </w:r>
    </w:p>
    <w:p w:rsidR="00431FFA" w:rsidRDefault="00431FFA">
      <w:pPr>
        <w:pStyle w:val="ConsPlusTitle"/>
        <w:jc w:val="center"/>
      </w:pPr>
      <w:r>
        <w:t>для животных на прежние места их обитания, а также</w:t>
      </w:r>
    </w:p>
    <w:p w:rsidR="00431FFA" w:rsidRDefault="00431FFA">
      <w:pPr>
        <w:pStyle w:val="ConsPlusTitle"/>
        <w:jc w:val="center"/>
      </w:pPr>
      <w:r>
        <w:t>передача животных без владельцев прежним</w:t>
      </w:r>
    </w:p>
    <w:p w:rsidR="00431FFA" w:rsidRDefault="00431FFA">
      <w:pPr>
        <w:pStyle w:val="ConsPlusTitle"/>
        <w:jc w:val="center"/>
      </w:pPr>
      <w:r>
        <w:t>или новым владельцам</w:t>
      </w:r>
    </w:p>
    <w:p w:rsidR="00431FFA" w:rsidRDefault="00431FFA">
      <w:pPr>
        <w:pStyle w:val="ConsPlusNormal"/>
        <w:jc w:val="center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</w:t>
      </w:r>
    </w:p>
    <w:p w:rsidR="00431FFA" w:rsidRDefault="00431FFA">
      <w:pPr>
        <w:pStyle w:val="ConsPlusNormal"/>
        <w:jc w:val="center"/>
      </w:pPr>
      <w:r>
        <w:t>от 20.02.2024 N 12)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Normal"/>
        <w:ind w:firstLine="540"/>
        <w:jc w:val="both"/>
      </w:pPr>
      <w:r>
        <w:t xml:space="preserve">4.1. Содержание животных без владельцев в приютах для животных осуществляется в соответствии с </w:t>
      </w:r>
      <w:hyperlink r:id="rId59">
        <w:r>
          <w:rPr>
            <w:color w:val="0000FF"/>
          </w:rPr>
          <w:t>частью 7 статьи 16</w:t>
        </w:r>
      </w:hyperlink>
      <w:r>
        <w:t xml:space="preserve"> Федерального закона от 27.12.2018 N 498-ФЗ и Порядком организации деятельности приютов для животных на территории Астраханской области, утвержденным уполномоченным органом в соответствии с Методическими </w:t>
      </w:r>
      <w:hyperlink r:id="rId60">
        <w:r>
          <w:rPr>
            <w:color w:val="0000FF"/>
          </w:rPr>
          <w:t>указаниями</w:t>
        </w:r>
      </w:hyperlink>
      <w:r>
        <w:t xml:space="preserve"> по организации деятельности приютов для животных и установлению норм содержания животных, утвержденными Постановлением Правительства Российской Федерации от 23.11.2019 N 1504 (далее - Порядок организации деятельности приютов для животных).</w:t>
      </w:r>
    </w:p>
    <w:p w:rsidR="00431FFA" w:rsidRDefault="00431FFA">
      <w:pPr>
        <w:pStyle w:val="ConsPlusNormal"/>
        <w:jc w:val="both"/>
      </w:pPr>
      <w:r>
        <w:t xml:space="preserve">(п. 4.1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4.2. Возврат животных без владельцев из приютов для животных на прежние места их обитания осуществляется после проведения мероприятий, установленных </w:t>
      </w:r>
      <w:hyperlink r:id="rId62">
        <w:r>
          <w:rPr>
            <w:color w:val="0000FF"/>
          </w:rPr>
          <w:t>частью 7 статьи 16</w:t>
        </w:r>
      </w:hyperlink>
      <w:r>
        <w:t xml:space="preserve"> Федерального закона от 27.12.2018 N 498-ФЗ и Порядком организации деятельности приютов для животных.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431FFA" w:rsidRDefault="00431FFA">
      <w:pPr>
        <w:pStyle w:val="ConsPlusNormal"/>
        <w:jc w:val="both"/>
      </w:pPr>
      <w:r>
        <w:t xml:space="preserve">(п. 4.2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4.3. Выпуск животных без владельцев из приютов для животных осуществляется путем их передачи прежним или новым владельцам.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Прежние или новые владельцы должны явиться в приют для животных, письменно оформить передачу им соответствующего животного по форме, установленной Порядком создания, размещения и обустройства пунктов временного содержания животных, и забрать животное из приюта для животных.</w:t>
      </w:r>
    </w:p>
    <w:p w:rsidR="00431FFA" w:rsidRDefault="00431FFA">
      <w:pPr>
        <w:pStyle w:val="ConsPlusNormal"/>
        <w:jc w:val="both"/>
      </w:pPr>
      <w:r>
        <w:t xml:space="preserve">(п. 4.3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4.4. При возврате животного прежнему владельцу владелец возмещает приюту для животных расходы, связанные с содержанием его животного, в том числе оказанием ветеринарной помощи, ветеринарной обработкой.</w:t>
      </w:r>
    </w:p>
    <w:p w:rsidR="00431FFA" w:rsidRDefault="00431FFA">
      <w:pPr>
        <w:pStyle w:val="ConsPlusNormal"/>
        <w:jc w:val="both"/>
      </w:pPr>
      <w:r>
        <w:t xml:space="preserve">(п. 4.4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4.5. В целях содействия возврату потерявшихся животных их прежним владельцам, а также поиска новых владельцев для поступивших в приют для животных животных без владельцев, владельцы или уполномоченные лица приютов для животных обеспечивают размещение сведений о таких животных в информационно-телекоммуникационной сети "Интернет" на сайте приюта для животных в срок не позднее 3 дней со дня поступления животного без владельца в приют для животных.</w:t>
      </w:r>
    </w:p>
    <w:p w:rsidR="00431FFA" w:rsidRDefault="00431FFA">
      <w:pPr>
        <w:pStyle w:val="ConsPlusNormal"/>
        <w:jc w:val="both"/>
      </w:pPr>
      <w:r>
        <w:t xml:space="preserve">(п. 4.5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4.6. Сведения, подлежащие размещению в информационно-телекоммуникационной сети "Интернет":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фотография;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lastRenderedPageBreak/>
        <w:t>- краткое описание;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- дата и место обнаружения, идентификационные отметки (при наличии), отличительные признаки и особые приметы животного;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- причина отказа от права собственности </w:t>
      </w:r>
      <w:proofErr w:type="gramStart"/>
      <w:r>
        <w:t>на животное</w:t>
      </w:r>
      <w:proofErr w:type="gramEnd"/>
      <w:r>
        <w:t xml:space="preserve"> (в отношении животных, от права собственности на которых владельцы отказались).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4.7. Утратил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4.8. Возврат в прежние места обитания животных без владельцев в пределах территорий объектов образования, здравоохранения, а также социально-культурных объектов не допускается.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При транспортировке животных к месту прежнего обитания должны соблюдаться требования, определенные в </w:t>
      </w:r>
      <w:hyperlink w:anchor="P93">
        <w:r>
          <w:rPr>
            <w:color w:val="0000FF"/>
          </w:rPr>
          <w:t>пунктах 2.8</w:t>
        </w:r>
      </w:hyperlink>
      <w:r>
        <w:t xml:space="preserve"> - </w:t>
      </w:r>
      <w:hyperlink w:anchor="P114">
        <w:r>
          <w:rPr>
            <w:color w:val="0000FF"/>
          </w:rPr>
          <w:t>2.13</w:t>
        </w:r>
      </w:hyperlink>
      <w:r>
        <w:t xml:space="preserve"> настоящего Порядка.</w:t>
      </w:r>
    </w:p>
    <w:p w:rsidR="00431FFA" w:rsidRDefault="00431FFA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и службы ветеринарии Астраханской области от 20.02.2024 N 12)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>4.9. При возврате животных без владельцев на прежние места их обитания Исполнитель, осуществляющий возврат животных без владельцев, обязан вести видеозапись процесса возврата животных без владельцев и бесплатно предоставлять по требованию уполномоченного органа или органа местного самоуправления копии этой видеозаписи.</w:t>
      </w:r>
    </w:p>
    <w:p w:rsidR="00431FFA" w:rsidRDefault="00431FFA">
      <w:pPr>
        <w:pStyle w:val="ConsPlusNormal"/>
        <w:jc w:val="both"/>
      </w:pPr>
      <w:r>
        <w:t xml:space="preserve">(п. 4.9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31.03.2023 N 21)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4.10. Утратил силу. - </w:t>
      </w:r>
      <w:hyperlink r:id="rId70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4.11. Утратил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4.12. Утратил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spacing w:before="220"/>
        <w:ind w:firstLine="540"/>
        <w:jc w:val="both"/>
      </w:pPr>
      <w:r>
        <w:t xml:space="preserve">4.13. Утратил силу. - </w:t>
      </w:r>
      <w:hyperlink r:id="rId73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  <w:outlineLvl w:val="1"/>
      </w:pPr>
      <w:r>
        <w:t>Приложение N 1</w:t>
      </w:r>
    </w:p>
    <w:p w:rsidR="00431FFA" w:rsidRDefault="00431FFA">
      <w:pPr>
        <w:pStyle w:val="ConsPlusNormal"/>
        <w:jc w:val="right"/>
      </w:pPr>
      <w:r>
        <w:t>к Порядку осуществления деятельности</w:t>
      </w:r>
    </w:p>
    <w:p w:rsidR="00431FFA" w:rsidRDefault="00431FFA">
      <w:pPr>
        <w:pStyle w:val="ConsPlusNormal"/>
        <w:jc w:val="right"/>
      </w:pPr>
      <w:r>
        <w:t>по обращению с животными без владельцев</w:t>
      </w:r>
    </w:p>
    <w:p w:rsidR="00431FFA" w:rsidRDefault="00431FFA">
      <w:pPr>
        <w:pStyle w:val="ConsPlusNormal"/>
        <w:jc w:val="right"/>
      </w:pPr>
      <w:r>
        <w:t>на территории Астраханской области</w:t>
      </w:r>
    </w:p>
    <w:p w:rsidR="00431FFA" w:rsidRDefault="00431FFA">
      <w:pPr>
        <w:pStyle w:val="ConsPlusNormal"/>
        <w:jc w:val="right"/>
      </w:pPr>
      <w:r>
        <w:t>от 24 декабря 2019 г. N 15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Normal"/>
        <w:ind w:firstLine="540"/>
        <w:jc w:val="both"/>
      </w:pPr>
      <w:r>
        <w:t xml:space="preserve">Утратило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  <w:outlineLvl w:val="1"/>
      </w:pPr>
      <w:r>
        <w:t>Приложение N 2</w:t>
      </w:r>
    </w:p>
    <w:p w:rsidR="00431FFA" w:rsidRDefault="00431FFA">
      <w:pPr>
        <w:pStyle w:val="ConsPlusNormal"/>
        <w:jc w:val="right"/>
      </w:pPr>
      <w:r>
        <w:t>к Порядку осуществления деятельности</w:t>
      </w:r>
    </w:p>
    <w:p w:rsidR="00431FFA" w:rsidRDefault="00431FFA">
      <w:pPr>
        <w:pStyle w:val="ConsPlusNormal"/>
        <w:jc w:val="right"/>
      </w:pPr>
      <w:r>
        <w:t>по обращению с животными без владельцев</w:t>
      </w:r>
    </w:p>
    <w:p w:rsidR="00431FFA" w:rsidRDefault="00431FFA">
      <w:pPr>
        <w:pStyle w:val="ConsPlusNormal"/>
        <w:jc w:val="right"/>
      </w:pPr>
      <w:r>
        <w:lastRenderedPageBreak/>
        <w:t>на территории Астраханской области</w:t>
      </w:r>
    </w:p>
    <w:p w:rsidR="00431FFA" w:rsidRDefault="00431FFA">
      <w:pPr>
        <w:pStyle w:val="ConsPlusNormal"/>
        <w:jc w:val="right"/>
      </w:pPr>
      <w:r>
        <w:t>от 24 декабря 2019 г. N 15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Normal"/>
        <w:ind w:firstLine="540"/>
        <w:jc w:val="both"/>
      </w:pPr>
      <w:r>
        <w:t xml:space="preserve">Утратило силу. - </w:t>
      </w:r>
      <w:hyperlink r:id="rId75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</w:pPr>
    </w:p>
    <w:p w:rsidR="00431FFA" w:rsidRDefault="00431FFA">
      <w:pPr>
        <w:pStyle w:val="ConsPlusNormal"/>
        <w:jc w:val="right"/>
        <w:outlineLvl w:val="1"/>
      </w:pPr>
      <w:r>
        <w:t>Приложение N 3</w:t>
      </w:r>
    </w:p>
    <w:p w:rsidR="00431FFA" w:rsidRDefault="00431FFA">
      <w:pPr>
        <w:pStyle w:val="ConsPlusNormal"/>
        <w:jc w:val="right"/>
      </w:pPr>
      <w:r>
        <w:t>к Порядку осуществления деятельности</w:t>
      </w:r>
    </w:p>
    <w:p w:rsidR="00431FFA" w:rsidRDefault="00431FFA">
      <w:pPr>
        <w:pStyle w:val="ConsPlusNormal"/>
        <w:jc w:val="right"/>
      </w:pPr>
      <w:r>
        <w:t>по обращению с животными без владельцев</w:t>
      </w:r>
    </w:p>
    <w:p w:rsidR="00431FFA" w:rsidRDefault="00431FFA">
      <w:pPr>
        <w:pStyle w:val="ConsPlusNormal"/>
        <w:jc w:val="right"/>
      </w:pPr>
      <w:r>
        <w:t>на территории Астраханской области</w:t>
      </w:r>
    </w:p>
    <w:p w:rsidR="00431FFA" w:rsidRDefault="00431FFA">
      <w:pPr>
        <w:pStyle w:val="ConsPlusNormal"/>
        <w:jc w:val="right"/>
      </w:pPr>
      <w:r>
        <w:t>от 24 декабря 2019 г. N 15</w:t>
      </w:r>
    </w:p>
    <w:p w:rsidR="00431FFA" w:rsidRDefault="00431FFA">
      <w:pPr>
        <w:pStyle w:val="ConsPlusNormal"/>
        <w:jc w:val="center"/>
      </w:pPr>
    </w:p>
    <w:p w:rsidR="00431FFA" w:rsidRDefault="00431FFA">
      <w:pPr>
        <w:pStyle w:val="ConsPlusNormal"/>
        <w:ind w:firstLine="540"/>
        <w:jc w:val="both"/>
      </w:pPr>
      <w:r>
        <w:t xml:space="preserve">Утратило силу. - </w:t>
      </w:r>
      <w:hyperlink r:id="rId76">
        <w:r>
          <w:rPr>
            <w:color w:val="0000FF"/>
          </w:rPr>
          <w:t>Постановление</w:t>
        </w:r>
      </w:hyperlink>
      <w:r>
        <w:t xml:space="preserve"> и службы ветеринарии Астраханской области от 20.02.2024 N 12.</w:t>
      </w:r>
    </w:p>
    <w:p w:rsidR="00431FFA" w:rsidRDefault="00431FFA">
      <w:pPr>
        <w:pStyle w:val="ConsPlusNormal"/>
        <w:ind w:firstLine="540"/>
        <w:jc w:val="both"/>
      </w:pPr>
    </w:p>
    <w:p w:rsidR="00431FFA" w:rsidRDefault="00431FFA">
      <w:pPr>
        <w:pStyle w:val="ConsPlusNormal"/>
        <w:ind w:firstLine="540"/>
        <w:jc w:val="both"/>
      </w:pPr>
    </w:p>
    <w:p w:rsidR="00431FFA" w:rsidRDefault="00431F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3" w:name="_GoBack"/>
      <w:bookmarkEnd w:id="3"/>
    </w:p>
    <w:sectPr w:rsidR="00145CBA" w:rsidSect="0014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FA"/>
    <w:rsid w:val="00145CBA"/>
    <w:rsid w:val="004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33E3-F78D-4CA1-AB95-2A69778D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FA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1FFA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1FFA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111501&amp;dst=100005" TargetMode="External"/><Relationship Id="rId18" Type="http://schemas.openxmlformats.org/officeDocument/2006/relationships/hyperlink" Target="https://login.consultant.ru/link/?req=doc&amp;base=RLAW322&amp;n=88132&amp;dst=100005" TargetMode="External"/><Relationship Id="rId26" Type="http://schemas.openxmlformats.org/officeDocument/2006/relationships/hyperlink" Target="https://login.consultant.ru/link/?req=doc&amp;base=RLAW322&amp;n=116914&amp;dst=100009" TargetMode="External"/><Relationship Id="rId39" Type="http://schemas.openxmlformats.org/officeDocument/2006/relationships/hyperlink" Target="https://login.consultant.ru/link/?req=doc&amp;base=RLAW322&amp;n=116914&amp;dst=100038" TargetMode="External"/><Relationship Id="rId21" Type="http://schemas.openxmlformats.org/officeDocument/2006/relationships/hyperlink" Target="https://login.consultant.ru/link/?req=doc&amp;base=RLAW322&amp;n=88794&amp;dst=100005" TargetMode="External"/><Relationship Id="rId34" Type="http://schemas.openxmlformats.org/officeDocument/2006/relationships/hyperlink" Target="https://login.consultant.ru/link/?req=doc&amp;base=RLAW322&amp;n=116914&amp;dst=100027" TargetMode="External"/><Relationship Id="rId42" Type="http://schemas.openxmlformats.org/officeDocument/2006/relationships/hyperlink" Target="https://login.consultant.ru/link/?req=doc&amp;base=RLAW322&amp;n=116914&amp;dst=100039" TargetMode="External"/><Relationship Id="rId47" Type="http://schemas.openxmlformats.org/officeDocument/2006/relationships/hyperlink" Target="https://login.consultant.ru/link/?req=doc&amp;base=RLAW322&amp;n=116914&amp;dst=100040" TargetMode="External"/><Relationship Id="rId50" Type="http://schemas.openxmlformats.org/officeDocument/2006/relationships/hyperlink" Target="https://login.consultant.ru/link/?req=doc&amp;base=RLAW322&amp;n=116873&amp;dst=100054" TargetMode="External"/><Relationship Id="rId55" Type="http://schemas.openxmlformats.org/officeDocument/2006/relationships/hyperlink" Target="https://login.consultant.ru/link/?req=doc&amp;base=RLAW322&amp;n=116914&amp;dst=100053" TargetMode="External"/><Relationship Id="rId63" Type="http://schemas.openxmlformats.org/officeDocument/2006/relationships/hyperlink" Target="https://login.consultant.ru/link/?req=doc&amp;base=RLAW322&amp;n=116914&amp;dst=100061" TargetMode="External"/><Relationship Id="rId68" Type="http://schemas.openxmlformats.org/officeDocument/2006/relationships/hyperlink" Target="https://login.consultant.ru/link/?req=doc&amp;base=RLAW322&amp;n=116914&amp;dst=100072" TargetMode="External"/><Relationship Id="rId76" Type="http://schemas.openxmlformats.org/officeDocument/2006/relationships/hyperlink" Target="https://login.consultant.ru/link/?req=doc&amp;base=RLAW322&amp;n=116914&amp;dst=100074" TargetMode="External"/><Relationship Id="rId7" Type="http://schemas.openxmlformats.org/officeDocument/2006/relationships/hyperlink" Target="https://login.consultant.ru/link/?req=doc&amp;base=RLAW322&amp;n=88742&amp;dst=100005" TargetMode="External"/><Relationship Id="rId71" Type="http://schemas.openxmlformats.org/officeDocument/2006/relationships/hyperlink" Target="https://login.consultant.ru/link/?req=doc&amp;base=RLAW322&amp;n=116914&amp;dst=100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6873" TargetMode="External"/><Relationship Id="rId29" Type="http://schemas.openxmlformats.org/officeDocument/2006/relationships/hyperlink" Target="https://login.consultant.ru/link/?req=doc&amp;base=RLAW322&amp;n=116914&amp;dst=100011" TargetMode="External"/><Relationship Id="rId11" Type="http://schemas.openxmlformats.org/officeDocument/2006/relationships/hyperlink" Target="https://login.consultant.ru/link/?req=doc&amp;base=RLAW322&amp;n=104466&amp;dst=100005" TargetMode="External"/><Relationship Id="rId24" Type="http://schemas.openxmlformats.org/officeDocument/2006/relationships/hyperlink" Target="https://login.consultant.ru/link/?req=doc&amp;base=RLAW322&amp;n=104466&amp;dst=100005" TargetMode="External"/><Relationship Id="rId32" Type="http://schemas.openxmlformats.org/officeDocument/2006/relationships/hyperlink" Target="https://login.consultant.ru/link/?req=doc&amp;base=RLAW322&amp;n=111501&amp;dst=100013" TargetMode="External"/><Relationship Id="rId37" Type="http://schemas.openxmlformats.org/officeDocument/2006/relationships/hyperlink" Target="https://login.consultant.ru/link/?req=doc&amp;base=RLAW322&amp;n=116914&amp;dst=100028" TargetMode="External"/><Relationship Id="rId40" Type="http://schemas.openxmlformats.org/officeDocument/2006/relationships/hyperlink" Target="https://login.consultant.ru/link/?req=doc&amp;base=RLAW322&amp;n=104466&amp;dst=100006" TargetMode="External"/><Relationship Id="rId45" Type="http://schemas.openxmlformats.org/officeDocument/2006/relationships/hyperlink" Target="https://login.consultant.ru/link/?req=doc&amp;base=RLAW322&amp;n=115971&amp;dst=100063" TargetMode="External"/><Relationship Id="rId53" Type="http://schemas.openxmlformats.org/officeDocument/2006/relationships/hyperlink" Target="https://login.consultant.ru/link/?req=doc&amp;base=RLAW322&amp;n=116873&amp;dst=100053" TargetMode="External"/><Relationship Id="rId58" Type="http://schemas.openxmlformats.org/officeDocument/2006/relationships/hyperlink" Target="https://login.consultant.ru/link/?req=doc&amp;base=RLAW322&amp;n=116914&amp;dst=100057" TargetMode="External"/><Relationship Id="rId66" Type="http://schemas.openxmlformats.org/officeDocument/2006/relationships/hyperlink" Target="https://login.consultant.ru/link/?req=doc&amp;base=RLAW322&amp;n=116914&amp;dst=100069" TargetMode="External"/><Relationship Id="rId74" Type="http://schemas.openxmlformats.org/officeDocument/2006/relationships/hyperlink" Target="https://login.consultant.ru/link/?req=doc&amp;base=RLAW322&amp;n=116914&amp;dst=100074" TargetMode="External"/><Relationship Id="rId5" Type="http://schemas.openxmlformats.org/officeDocument/2006/relationships/hyperlink" Target="https://login.consultant.ru/link/?req=doc&amp;base=RLAW322&amp;n=88132&amp;dst=100005" TargetMode="External"/><Relationship Id="rId15" Type="http://schemas.openxmlformats.org/officeDocument/2006/relationships/hyperlink" Target="https://login.consultant.ru/link/?req=doc&amp;base=LAW&amp;n=462989" TargetMode="External"/><Relationship Id="rId23" Type="http://schemas.openxmlformats.org/officeDocument/2006/relationships/hyperlink" Target="https://login.consultant.ru/link/?req=doc&amp;base=RLAW322&amp;n=93988&amp;dst=100005" TargetMode="External"/><Relationship Id="rId28" Type="http://schemas.openxmlformats.org/officeDocument/2006/relationships/hyperlink" Target="https://login.consultant.ru/link/?req=doc&amp;base=RLAW322&amp;n=116873" TargetMode="External"/><Relationship Id="rId36" Type="http://schemas.openxmlformats.org/officeDocument/2006/relationships/hyperlink" Target="https://login.consultant.ru/link/?req=doc&amp;base=RLAW322&amp;n=116873&amp;dst=100060" TargetMode="External"/><Relationship Id="rId49" Type="http://schemas.openxmlformats.org/officeDocument/2006/relationships/hyperlink" Target="https://login.consultant.ru/link/?req=doc&amp;base=RLAW322&amp;n=116914&amp;dst=100048" TargetMode="External"/><Relationship Id="rId57" Type="http://schemas.openxmlformats.org/officeDocument/2006/relationships/hyperlink" Target="https://login.consultant.ru/link/?req=doc&amp;base=RLAW322&amp;n=116914&amp;dst=100054" TargetMode="External"/><Relationship Id="rId61" Type="http://schemas.openxmlformats.org/officeDocument/2006/relationships/hyperlink" Target="https://login.consultant.ru/link/?req=doc&amp;base=RLAW322&amp;n=116914&amp;dst=100059" TargetMode="External"/><Relationship Id="rId10" Type="http://schemas.openxmlformats.org/officeDocument/2006/relationships/hyperlink" Target="https://login.consultant.ru/link/?req=doc&amp;base=RLAW322&amp;n=93988&amp;dst=100005" TargetMode="External"/><Relationship Id="rId19" Type="http://schemas.openxmlformats.org/officeDocument/2006/relationships/hyperlink" Target="https://login.consultant.ru/link/?req=doc&amp;base=RLAW322&amp;n=88660&amp;dst=100005" TargetMode="External"/><Relationship Id="rId31" Type="http://schemas.openxmlformats.org/officeDocument/2006/relationships/hyperlink" Target="https://login.consultant.ru/link/?req=doc&amp;base=RLAW322&amp;n=116914&amp;dst=100023" TargetMode="External"/><Relationship Id="rId44" Type="http://schemas.openxmlformats.org/officeDocument/2006/relationships/hyperlink" Target="https://login.consultant.ru/link/?req=doc&amp;base=RLAW322&amp;n=91112&amp;dst=100008" TargetMode="External"/><Relationship Id="rId52" Type="http://schemas.openxmlformats.org/officeDocument/2006/relationships/hyperlink" Target="https://login.consultant.ru/link/?req=doc&amp;base=RLAW322&amp;n=116873&amp;dst=100049" TargetMode="External"/><Relationship Id="rId60" Type="http://schemas.openxmlformats.org/officeDocument/2006/relationships/hyperlink" Target="https://login.consultant.ru/link/?req=doc&amp;base=LAW&amp;n=338808&amp;dst=100008" TargetMode="External"/><Relationship Id="rId65" Type="http://schemas.openxmlformats.org/officeDocument/2006/relationships/hyperlink" Target="https://login.consultant.ru/link/?req=doc&amp;base=RLAW322&amp;n=116914&amp;dst=100067" TargetMode="External"/><Relationship Id="rId73" Type="http://schemas.openxmlformats.org/officeDocument/2006/relationships/hyperlink" Target="https://login.consultant.ru/link/?req=doc&amp;base=RLAW322&amp;n=116914&amp;dst=100073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91112&amp;dst=100008" TargetMode="External"/><Relationship Id="rId14" Type="http://schemas.openxmlformats.org/officeDocument/2006/relationships/hyperlink" Target="https://login.consultant.ru/link/?req=doc&amp;base=RLAW322&amp;n=116914&amp;dst=100007" TargetMode="External"/><Relationship Id="rId22" Type="http://schemas.openxmlformats.org/officeDocument/2006/relationships/hyperlink" Target="https://login.consultant.ru/link/?req=doc&amp;base=RLAW322&amp;n=91112&amp;dst=100006" TargetMode="External"/><Relationship Id="rId27" Type="http://schemas.openxmlformats.org/officeDocument/2006/relationships/hyperlink" Target="https://login.consultant.ru/link/?req=doc&amp;base=LAW&amp;n=462989" TargetMode="External"/><Relationship Id="rId30" Type="http://schemas.openxmlformats.org/officeDocument/2006/relationships/hyperlink" Target="https://login.consultant.ru/link/?req=doc&amp;base=RLAW322&amp;n=116914&amp;dst=100014" TargetMode="External"/><Relationship Id="rId35" Type="http://schemas.openxmlformats.org/officeDocument/2006/relationships/hyperlink" Target="https://login.consultant.ru/link/?req=doc&amp;base=RLAW322&amp;n=116873&amp;dst=100059" TargetMode="External"/><Relationship Id="rId43" Type="http://schemas.openxmlformats.org/officeDocument/2006/relationships/hyperlink" Target="https://login.consultant.ru/link/?req=doc&amp;base=RLAW322&amp;n=93988&amp;dst=100005" TargetMode="External"/><Relationship Id="rId48" Type="http://schemas.openxmlformats.org/officeDocument/2006/relationships/hyperlink" Target="https://login.consultant.ru/link/?req=doc&amp;base=RLAW322&amp;n=116914&amp;dst=100046" TargetMode="External"/><Relationship Id="rId56" Type="http://schemas.openxmlformats.org/officeDocument/2006/relationships/hyperlink" Target="https://login.consultant.ru/link/?req=doc&amp;base=RLAW322&amp;n=116914&amp;dst=100053" TargetMode="External"/><Relationship Id="rId64" Type="http://schemas.openxmlformats.org/officeDocument/2006/relationships/hyperlink" Target="https://login.consultant.ru/link/?req=doc&amp;base=RLAW322&amp;n=116914&amp;dst=100064" TargetMode="External"/><Relationship Id="rId69" Type="http://schemas.openxmlformats.org/officeDocument/2006/relationships/hyperlink" Target="https://login.consultant.ru/link/?req=doc&amp;base=RLAW322&amp;n=111501&amp;dst=10001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22&amp;n=88794&amp;dst=100005" TargetMode="External"/><Relationship Id="rId51" Type="http://schemas.openxmlformats.org/officeDocument/2006/relationships/hyperlink" Target="https://login.consultant.ru/link/?req=doc&amp;base=RLAW322&amp;n=116873&amp;dst=100063" TargetMode="External"/><Relationship Id="rId72" Type="http://schemas.openxmlformats.org/officeDocument/2006/relationships/hyperlink" Target="https://login.consultant.ru/link/?req=doc&amp;base=RLAW322&amp;n=116914&amp;dst=1000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22&amp;n=111408&amp;dst=100005" TargetMode="External"/><Relationship Id="rId17" Type="http://schemas.openxmlformats.org/officeDocument/2006/relationships/hyperlink" Target="https://login.consultant.ru/link/?req=doc&amp;base=RLAW322&amp;n=116914&amp;dst=100007" TargetMode="External"/><Relationship Id="rId25" Type="http://schemas.openxmlformats.org/officeDocument/2006/relationships/hyperlink" Target="https://login.consultant.ru/link/?req=doc&amp;base=RLAW322&amp;n=111501&amp;dst=100006" TargetMode="External"/><Relationship Id="rId33" Type="http://schemas.openxmlformats.org/officeDocument/2006/relationships/hyperlink" Target="https://login.consultant.ru/link/?req=doc&amp;base=RLAW322&amp;n=116914&amp;dst=100026" TargetMode="External"/><Relationship Id="rId38" Type="http://schemas.openxmlformats.org/officeDocument/2006/relationships/hyperlink" Target="https://login.consultant.ru/link/?req=doc&amp;base=RLAW322&amp;n=116914&amp;dst=100037" TargetMode="External"/><Relationship Id="rId46" Type="http://schemas.openxmlformats.org/officeDocument/2006/relationships/hyperlink" Target="https://login.consultant.ru/link/?req=doc&amp;base=RLAW322&amp;n=116873&amp;dst=100063" TargetMode="External"/><Relationship Id="rId59" Type="http://schemas.openxmlformats.org/officeDocument/2006/relationships/hyperlink" Target="https://login.consultant.ru/link/?req=doc&amp;base=LAW&amp;n=462989&amp;dst=100127" TargetMode="External"/><Relationship Id="rId67" Type="http://schemas.openxmlformats.org/officeDocument/2006/relationships/hyperlink" Target="https://login.consultant.ru/link/?req=doc&amp;base=RLAW322&amp;n=116914&amp;dst=100071" TargetMode="External"/><Relationship Id="rId20" Type="http://schemas.openxmlformats.org/officeDocument/2006/relationships/hyperlink" Target="https://login.consultant.ru/link/?req=doc&amp;base=RLAW322&amp;n=88742&amp;dst=100005" TargetMode="External"/><Relationship Id="rId41" Type="http://schemas.openxmlformats.org/officeDocument/2006/relationships/hyperlink" Target="https://login.consultant.ru/link/?req=doc&amp;base=RLAW322&amp;n=91112&amp;dst=100006" TargetMode="External"/><Relationship Id="rId54" Type="http://schemas.openxmlformats.org/officeDocument/2006/relationships/hyperlink" Target="https://login.consultant.ru/link/?req=doc&amp;base=RLAW322&amp;n=116914&amp;dst=100050" TargetMode="External"/><Relationship Id="rId62" Type="http://schemas.openxmlformats.org/officeDocument/2006/relationships/hyperlink" Target="https://login.consultant.ru/link/?req=doc&amp;base=LAW&amp;n=462989&amp;dst=100127" TargetMode="External"/><Relationship Id="rId70" Type="http://schemas.openxmlformats.org/officeDocument/2006/relationships/hyperlink" Target="https://login.consultant.ru/link/?req=doc&amp;base=RLAW322&amp;n=116914&amp;dst=100073" TargetMode="External"/><Relationship Id="rId75" Type="http://schemas.openxmlformats.org/officeDocument/2006/relationships/hyperlink" Target="https://login.consultant.ru/link/?req=doc&amp;base=RLAW322&amp;n=116914&amp;dst=1000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8866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2024-05-06T05:09:00Z</dcterms:created>
  <dcterms:modified xsi:type="dcterms:W3CDTF">2024-05-06T05:10:00Z</dcterms:modified>
</cp:coreProperties>
</file>