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E61" w:rsidRDefault="00E93E61" w:rsidP="00E93E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93E61" w:rsidRPr="00E93E61" w:rsidRDefault="00E93E61" w:rsidP="00E93E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3E61">
        <w:rPr>
          <w:sz w:val="28"/>
          <w:szCs w:val="28"/>
        </w:rPr>
        <w:t>Зарегистрировано: 17.03.2023</w:t>
      </w:r>
    </w:p>
    <w:p w:rsidR="00E93E61" w:rsidRDefault="00E93E61" w:rsidP="00E93E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EE7E86">
        <w:rPr>
          <w:sz w:val="28"/>
          <w:szCs w:val="28"/>
        </w:rPr>
        <w:t xml:space="preserve">             Регистрационный № 301/23/12</w:t>
      </w:r>
    </w:p>
    <w:p w:rsidR="00E93E61" w:rsidRDefault="00E93E61" w:rsidP="00E93E61">
      <w:pPr>
        <w:jc w:val="center"/>
        <w:rPr>
          <w:sz w:val="28"/>
          <w:szCs w:val="28"/>
        </w:rPr>
      </w:pPr>
    </w:p>
    <w:p w:rsidR="00E93E61" w:rsidRPr="00E93E61" w:rsidRDefault="00E93E61" w:rsidP="00E93E61">
      <w:pPr>
        <w:jc w:val="center"/>
        <w:rPr>
          <w:sz w:val="28"/>
          <w:szCs w:val="28"/>
        </w:rPr>
      </w:pPr>
      <w:r w:rsidRPr="00E93E61">
        <w:rPr>
          <w:sz w:val="28"/>
          <w:szCs w:val="28"/>
        </w:rPr>
        <w:t>СЛУЖБА ВЕТЕРИНАРИИ</w:t>
      </w:r>
    </w:p>
    <w:p w:rsidR="00E93E61" w:rsidRPr="00E93E61" w:rsidRDefault="00E93E61" w:rsidP="00E93E61">
      <w:pPr>
        <w:jc w:val="center"/>
        <w:rPr>
          <w:sz w:val="28"/>
          <w:szCs w:val="28"/>
        </w:rPr>
      </w:pPr>
      <w:r w:rsidRPr="00E93E61">
        <w:rPr>
          <w:sz w:val="28"/>
          <w:szCs w:val="28"/>
        </w:rPr>
        <w:t>АСТРАХАНСКОЙ ОБЛАСТИ</w:t>
      </w:r>
    </w:p>
    <w:p w:rsidR="00E93E61" w:rsidRPr="00E93E61" w:rsidRDefault="00E93E61" w:rsidP="00E93E61">
      <w:pPr>
        <w:jc w:val="center"/>
        <w:rPr>
          <w:sz w:val="28"/>
          <w:szCs w:val="28"/>
        </w:rPr>
      </w:pPr>
    </w:p>
    <w:p w:rsidR="00E93E61" w:rsidRPr="00E93E61" w:rsidRDefault="00E93E61" w:rsidP="00E93E61">
      <w:pPr>
        <w:jc w:val="center"/>
        <w:rPr>
          <w:sz w:val="28"/>
          <w:szCs w:val="28"/>
        </w:rPr>
      </w:pPr>
      <w:r w:rsidRPr="00E93E61">
        <w:rPr>
          <w:sz w:val="28"/>
          <w:szCs w:val="28"/>
        </w:rPr>
        <w:t>ПОСТАНОВЛЕНИЕ</w:t>
      </w:r>
    </w:p>
    <w:p w:rsidR="00E93E61" w:rsidRPr="00E93E61" w:rsidRDefault="00E93E61" w:rsidP="00E93E61">
      <w:pPr>
        <w:jc w:val="center"/>
        <w:rPr>
          <w:sz w:val="28"/>
          <w:szCs w:val="28"/>
        </w:rPr>
      </w:pPr>
    </w:p>
    <w:p w:rsidR="00257E90" w:rsidRDefault="00E93E61" w:rsidP="00E93E61">
      <w:pPr>
        <w:jc w:val="center"/>
        <w:rPr>
          <w:sz w:val="28"/>
          <w:szCs w:val="28"/>
        </w:rPr>
      </w:pPr>
      <w:r w:rsidRPr="00E93E61">
        <w:rPr>
          <w:sz w:val="28"/>
          <w:szCs w:val="28"/>
        </w:rPr>
        <w:t>1</w:t>
      </w:r>
      <w:r>
        <w:rPr>
          <w:sz w:val="28"/>
          <w:szCs w:val="28"/>
        </w:rPr>
        <w:t>7.03</w:t>
      </w:r>
      <w:r w:rsidRPr="00E93E61">
        <w:rPr>
          <w:sz w:val="28"/>
          <w:szCs w:val="28"/>
        </w:rPr>
        <w:t>.2023                                                                                             № 1</w:t>
      </w:r>
      <w:r>
        <w:rPr>
          <w:sz w:val="28"/>
          <w:szCs w:val="28"/>
        </w:rPr>
        <w:t>2</w:t>
      </w:r>
    </w:p>
    <w:p w:rsidR="00257E90" w:rsidRDefault="00257E90" w:rsidP="00E93E61">
      <w:pPr>
        <w:jc w:val="center"/>
        <w:rPr>
          <w:sz w:val="28"/>
          <w:szCs w:val="28"/>
        </w:rPr>
      </w:pPr>
    </w:p>
    <w:p w:rsidR="00257E90" w:rsidRDefault="00257E90" w:rsidP="00257E90">
      <w:pPr>
        <w:rPr>
          <w:sz w:val="28"/>
          <w:szCs w:val="28"/>
        </w:rPr>
      </w:pPr>
    </w:p>
    <w:p w:rsidR="001239CC" w:rsidRPr="00886FB9" w:rsidRDefault="001239CC" w:rsidP="001239CC">
      <w:pPr>
        <w:jc w:val="both"/>
        <w:rPr>
          <w:sz w:val="28"/>
          <w:szCs w:val="28"/>
        </w:rPr>
      </w:pPr>
      <w:r w:rsidRPr="00886FB9">
        <w:rPr>
          <w:sz w:val="28"/>
          <w:szCs w:val="28"/>
        </w:rPr>
        <w:t>Об  утверждении  Плана  мероприятий  по предотвращению  распростран</w:t>
      </w:r>
      <w:r w:rsidRPr="00886FB9">
        <w:rPr>
          <w:sz w:val="28"/>
          <w:szCs w:val="28"/>
        </w:rPr>
        <w:t>е</w:t>
      </w:r>
      <w:r w:rsidRPr="00886FB9">
        <w:rPr>
          <w:sz w:val="28"/>
          <w:szCs w:val="28"/>
        </w:rPr>
        <w:t xml:space="preserve">ния и ликвидации очага высокопатогенного гриппа птиц </w:t>
      </w:r>
      <w:r w:rsidR="001B4D68">
        <w:rPr>
          <w:sz w:val="28"/>
          <w:szCs w:val="28"/>
        </w:rPr>
        <w:t xml:space="preserve">на территории участка между Никитинским и </w:t>
      </w:r>
      <w:proofErr w:type="spellStart"/>
      <w:r w:rsidR="001B4D68">
        <w:rPr>
          <w:sz w:val="28"/>
          <w:szCs w:val="28"/>
        </w:rPr>
        <w:t>Гандуринским</w:t>
      </w:r>
      <w:proofErr w:type="spellEnd"/>
      <w:r w:rsidR="001B4D68">
        <w:rPr>
          <w:sz w:val="28"/>
          <w:szCs w:val="28"/>
        </w:rPr>
        <w:t xml:space="preserve"> </w:t>
      </w:r>
      <w:r w:rsidR="00C75AA4">
        <w:rPr>
          <w:sz w:val="28"/>
          <w:szCs w:val="28"/>
        </w:rPr>
        <w:t>б</w:t>
      </w:r>
      <w:r w:rsidR="001B4D68">
        <w:rPr>
          <w:sz w:val="28"/>
          <w:szCs w:val="28"/>
        </w:rPr>
        <w:t xml:space="preserve">анками </w:t>
      </w:r>
      <w:r w:rsidR="001B4D68">
        <w:rPr>
          <w:color w:val="000000"/>
          <w:sz w:val="28"/>
          <w:szCs w:val="28"/>
          <w:shd w:val="clear" w:color="auto" w:fill="FFFFFF"/>
        </w:rPr>
        <w:t xml:space="preserve">охотничьего угодья «Дальний Кордон» </w:t>
      </w:r>
      <w:r w:rsidR="001B4D68">
        <w:rPr>
          <w:sz w:val="28"/>
          <w:szCs w:val="28"/>
          <w:lang w:eastAsia="zh-CN"/>
        </w:rPr>
        <w:t xml:space="preserve">общества с ограниченной ответственностью «Дальний Кордон» муниципального образования «Сельское поселение </w:t>
      </w:r>
      <w:proofErr w:type="spellStart"/>
      <w:r w:rsidR="001B4D68">
        <w:rPr>
          <w:sz w:val="28"/>
          <w:szCs w:val="28"/>
          <w:lang w:eastAsia="zh-CN"/>
        </w:rPr>
        <w:t>Караулинский</w:t>
      </w:r>
      <w:proofErr w:type="spellEnd"/>
      <w:r w:rsidR="001B4D68">
        <w:rPr>
          <w:sz w:val="28"/>
          <w:szCs w:val="28"/>
          <w:lang w:eastAsia="zh-CN"/>
        </w:rPr>
        <w:t xml:space="preserve"> сельсовет </w:t>
      </w:r>
      <w:proofErr w:type="spellStart"/>
      <w:r w:rsidR="001B4D68">
        <w:rPr>
          <w:sz w:val="28"/>
          <w:szCs w:val="28"/>
          <w:lang w:eastAsia="zh-CN"/>
        </w:rPr>
        <w:t>Камызякского</w:t>
      </w:r>
      <w:proofErr w:type="spellEnd"/>
      <w:r w:rsidR="001B4D68">
        <w:rPr>
          <w:sz w:val="28"/>
          <w:szCs w:val="28"/>
          <w:lang w:eastAsia="zh-CN"/>
        </w:rPr>
        <w:t xml:space="preserve"> муниципального района Астраханской области»</w:t>
      </w:r>
    </w:p>
    <w:p w:rsidR="001239CC" w:rsidRPr="00711CF3" w:rsidRDefault="001239CC" w:rsidP="001239CC">
      <w:pPr>
        <w:ind w:firstLine="708"/>
        <w:jc w:val="both"/>
        <w:rPr>
          <w:sz w:val="28"/>
          <w:szCs w:val="28"/>
        </w:rPr>
      </w:pPr>
    </w:p>
    <w:p w:rsidR="001239CC" w:rsidRPr="00711CF3" w:rsidRDefault="001239CC" w:rsidP="001239CC">
      <w:pPr>
        <w:ind w:firstLine="708"/>
        <w:jc w:val="both"/>
        <w:rPr>
          <w:sz w:val="28"/>
          <w:szCs w:val="28"/>
        </w:rPr>
      </w:pPr>
      <w:proofErr w:type="gramStart"/>
      <w:r w:rsidRPr="00D710B0">
        <w:rPr>
          <w:sz w:val="28"/>
          <w:szCs w:val="28"/>
        </w:rPr>
        <w:t>В связи с выявлением очага высокопатогенного гриппа птиц (протоко</w:t>
      </w:r>
      <w:r w:rsidR="0062214C" w:rsidRPr="00D710B0">
        <w:rPr>
          <w:sz w:val="28"/>
          <w:szCs w:val="28"/>
        </w:rPr>
        <w:t>л</w:t>
      </w:r>
      <w:r w:rsidRPr="00D710B0">
        <w:rPr>
          <w:sz w:val="28"/>
          <w:szCs w:val="28"/>
        </w:rPr>
        <w:t xml:space="preserve"> испытаний  от  </w:t>
      </w:r>
      <w:r w:rsidR="0062214C" w:rsidRPr="00D710B0">
        <w:rPr>
          <w:sz w:val="28"/>
          <w:szCs w:val="28"/>
        </w:rPr>
        <w:t>1</w:t>
      </w:r>
      <w:r w:rsidR="00A64AB0" w:rsidRPr="00D710B0">
        <w:rPr>
          <w:sz w:val="28"/>
          <w:szCs w:val="28"/>
        </w:rPr>
        <w:t>7</w:t>
      </w:r>
      <w:r w:rsidRPr="00D710B0">
        <w:rPr>
          <w:sz w:val="28"/>
          <w:szCs w:val="28"/>
        </w:rPr>
        <w:t>.03.2023 № В0</w:t>
      </w:r>
      <w:r w:rsidR="0062214C" w:rsidRPr="00D710B0">
        <w:rPr>
          <w:sz w:val="28"/>
          <w:szCs w:val="28"/>
        </w:rPr>
        <w:t>3</w:t>
      </w:r>
      <w:r w:rsidR="00F2401A">
        <w:rPr>
          <w:sz w:val="28"/>
          <w:szCs w:val="28"/>
        </w:rPr>
        <w:t>2023</w:t>
      </w:r>
      <w:r w:rsidR="0062214C" w:rsidRPr="00D710B0">
        <w:rPr>
          <w:sz w:val="28"/>
          <w:szCs w:val="28"/>
        </w:rPr>
        <w:t>-206</w:t>
      </w:r>
      <w:r w:rsidRPr="00D710B0">
        <w:rPr>
          <w:sz w:val="28"/>
          <w:szCs w:val="28"/>
        </w:rPr>
        <w:t>)  и в со</w:t>
      </w:r>
      <w:r w:rsidR="00EE7E86">
        <w:rPr>
          <w:sz w:val="28"/>
          <w:szCs w:val="28"/>
        </w:rPr>
        <w:t>ответствии с приказом Минсельзоз</w:t>
      </w:r>
      <w:bookmarkStart w:id="0" w:name="_GoBack"/>
      <w:bookmarkEnd w:id="0"/>
      <w:r w:rsidRPr="00D710B0">
        <w:rPr>
          <w:sz w:val="28"/>
          <w:szCs w:val="28"/>
        </w:rPr>
        <w:t>а России от 24.03.2021 № 158 «Об утверждении</w:t>
      </w:r>
      <w:r w:rsidRPr="00711CF3">
        <w:rPr>
          <w:sz w:val="28"/>
          <w:szCs w:val="28"/>
        </w:rPr>
        <w:t xml:space="preserve"> Ветеринарных правил осуществления профилактических, диагностических, ограничител</w:t>
      </w:r>
      <w:r w:rsidRPr="00711CF3">
        <w:rPr>
          <w:sz w:val="28"/>
          <w:szCs w:val="28"/>
        </w:rPr>
        <w:t>ь</w:t>
      </w:r>
      <w:r w:rsidRPr="00711CF3">
        <w:rPr>
          <w:sz w:val="28"/>
          <w:szCs w:val="28"/>
        </w:rPr>
        <w:t>ных и иных мероприятий, установления и отмены карантина и иных огран</w:t>
      </w:r>
      <w:r w:rsidRPr="00711CF3">
        <w:rPr>
          <w:sz w:val="28"/>
          <w:szCs w:val="28"/>
        </w:rPr>
        <w:t>и</w:t>
      </w:r>
      <w:r w:rsidRPr="00711CF3">
        <w:rPr>
          <w:sz w:val="28"/>
          <w:szCs w:val="28"/>
        </w:rPr>
        <w:t>чений, направленных на предотвращение распространения и ликвидацию очагов высокопатогенного гриппа птиц» (далее – Ветеринарных правил),  Порядком установления и отмены ограничительных мероприятий</w:t>
      </w:r>
      <w:proofErr w:type="gramEnd"/>
      <w:r w:rsidRPr="00711CF3">
        <w:rPr>
          <w:sz w:val="28"/>
          <w:szCs w:val="28"/>
        </w:rPr>
        <w:t xml:space="preserve"> (карант</w:t>
      </w:r>
      <w:r w:rsidRPr="00711CF3">
        <w:rPr>
          <w:sz w:val="28"/>
          <w:szCs w:val="28"/>
        </w:rPr>
        <w:t>и</w:t>
      </w:r>
      <w:r w:rsidRPr="00711CF3">
        <w:rPr>
          <w:sz w:val="28"/>
          <w:szCs w:val="28"/>
        </w:rPr>
        <w:t>на) на территории Астраханской области, утвержденного постановлением Губернатора Астраханской области от 12.09.2011 № 336:</w:t>
      </w:r>
    </w:p>
    <w:p w:rsidR="001239CC" w:rsidRPr="00711CF3" w:rsidRDefault="001239CC" w:rsidP="001239CC">
      <w:pPr>
        <w:tabs>
          <w:tab w:val="left" w:pos="979"/>
        </w:tabs>
        <w:autoSpaceDE w:val="0"/>
        <w:ind w:firstLine="709"/>
        <w:jc w:val="both"/>
        <w:rPr>
          <w:sz w:val="28"/>
          <w:szCs w:val="28"/>
        </w:rPr>
      </w:pPr>
      <w:r w:rsidRPr="00711CF3">
        <w:rPr>
          <w:sz w:val="28"/>
          <w:szCs w:val="28"/>
        </w:rPr>
        <w:t xml:space="preserve">1. Утвердить План мероприятий по предотвращению распространения и ликвидации очага высокопатогенного гриппа </w:t>
      </w:r>
      <w:r w:rsidRPr="00886FB9">
        <w:rPr>
          <w:sz w:val="28"/>
          <w:szCs w:val="28"/>
        </w:rPr>
        <w:t>птиц</w:t>
      </w:r>
      <w:r w:rsidR="001B4D68" w:rsidRPr="001B4D68">
        <w:rPr>
          <w:sz w:val="28"/>
          <w:szCs w:val="28"/>
        </w:rPr>
        <w:t xml:space="preserve"> </w:t>
      </w:r>
      <w:r w:rsidR="001B4D68">
        <w:rPr>
          <w:sz w:val="28"/>
          <w:szCs w:val="28"/>
        </w:rPr>
        <w:t xml:space="preserve">на территории участка между Никитинским и </w:t>
      </w:r>
      <w:proofErr w:type="spellStart"/>
      <w:r w:rsidR="001B4D68">
        <w:rPr>
          <w:sz w:val="28"/>
          <w:szCs w:val="28"/>
        </w:rPr>
        <w:t>Гандуринским</w:t>
      </w:r>
      <w:proofErr w:type="spellEnd"/>
      <w:r w:rsidR="001B4D68">
        <w:rPr>
          <w:sz w:val="28"/>
          <w:szCs w:val="28"/>
        </w:rPr>
        <w:t xml:space="preserve"> </w:t>
      </w:r>
      <w:r w:rsidR="00C75AA4">
        <w:rPr>
          <w:sz w:val="28"/>
          <w:szCs w:val="28"/>
        </w:rPr>
        <w:t>б</w:t>
      </w:r>
      <w:r w:rsidR="001B4D68">
        <w:rPr>
          <w:sz w:val="28"/>
          <w:szCs w:val="28"/>
        </w:rPr>
        <w:t xml:space="preserve">анками </w:t>
      </w:r>
      <w:r w:rsidR="001B4D68">
        <w:rPr>
          <w:color w:val="000000"/>
          <w:sz w:val="28"/>
          <w:szCs w:val="28"/>
          <w:shd w:val="clear" w:color="auto" w:fill="FFFFFF"/>
        </w:rPr>
        <w:t xml:space="preserve">охотничьего угодья «Дальний Кордон»  </w:t>
      </w:r>
      <w:r w:rsidR="001B4D68">
        <w:rPr>
          <w:sz w:val="28"/>
          <w:szCs w:val="28"/>
          <w:lang w:eastAsia="zh-CN"/>
        </w:rPr>
        <w:t xml:space="preserve">общества с ограниченной ответственностью «Дальний Кордон» муниципального образования «Сельское поселение </w:t>
      </w:r>
      <w:proofErr w:type="spellStart"/>
      <w:r w:rsidR="001B4D68">
        <w:rPr>
          <w:sz w:val="28"/>
          <w:szCs w:val="28"/>
          <w:lang w:eastAsia="zh-CN"/>
        </w:rPr>
        <w:t>Караулинский</w:t>
      </w:r>
      <w:proofErr w:type="spellEnd"/>
      <w:r w:rsidR="001B4D68">
        <w:rPr>
          <w:sz w:val="28"/>
          <w:szCs w:val="28"/>
          <w:lang w:eastAsia="zh-CN"/>
        </w:rPr>
        <w:t xml:space="preserve"> сельсовет </w:t>
      </w:r>
      <w:proofErr w:type="spellStart"/>
      <w:r w:rsidR="001B4D68">
        <w:rPr>
          <w:sz w:val="28"/>
          <w:szCs w:val="28"/>
          <w:lang w:eastAsia="zh-CN"/>
        </w:rPr>
        <w:t>Камызякского</w:t>
      </w:r>
      <w:proofErr w:type="spellEnd"/>
      <w:r w:rsidR="001B4D68">
        <w:rPr>
          <w:sz w:val="28"/>
          <w:szCs w:val="28"/>
          <w:lang w:eastAsia="zh-CN"/>
        </w:rPr>
        <w:t xml:space="preserve"> муниципального района Астраханской области»</w:t>
      </w:r>
      <w:r w:rsidRPr="00711CF3">
        <w:rPr>
          <w:sz w:val="28"/>
          <w:szCs w:val="28"/>
          <w:lang w:eastAsia="zh-CN"/>
        </w:rPr>
        <w:t>.</w:t>
      </w:r>
    </w:p>
    <w:p w:rsidR="001239CC" w:rsidRPr="00711CF3" w:rsidRDefault="001239CC" w:rsidP="001239CC">
      <w:pPr>
        <w:tabs>
          <w:tab w:val="left" w:pos="979"/>
        </w:tabs>
        <w:autoSpaceDE w:val="0"/>
        <w:ind w:firstLine="709"/>
        <w:jc w:val="both"/>
        <w:rPr>
          <w:sz w:val="28"/>
          <w:szCs w:val="28"/>
        </w:rPr>
      </w:pPr>
      <w:r w:rsidRPr="00711CF3"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1239CC" w:rsidRPr="00711CF3" w:rsidRDefault="001239CC" w:rsidP="001239CC">
      <w:pPr>
        <w:ind w:firstLine="709"/>
        <w:jc w:val="both"/>
        <w:rPr>
          <w:sz w:val="28"/>
          <w:szCs w:val="28"/>
        </w:rPr>
      </w:pPr>
      <w:r w:rsidRPr="00711CF3">
        <w:rPr>
          <w:sz w:val="28"/>
          <w:szCs w:val="28"/>
        </w:rPr>
        <w:t>2.1. Обеспечить официальное опубликование настоящего постановл</w:t>
      </w:r>
      <w:r w:rsidRPr="00711CF3">
        <w:rPr>
          <w:sz w:val="28"/>
          <w:szCs w:val="28"/>
        </w:rPr>
        <w:t>е</w:t>
      </w:r>
      <w:r w:rsidRPr="00711CF3">
        <w:rPr>
          <w:sz w:val="28"/>
          <w:szCs w:val="28"/>
        </w:rPr>
        <w:t xml:space="preserve">ния. </w:t>
      </w:r>
    </w:p>
    <w:p w:rsidR="001239CC" w:rsidRPr="00711CF3" w:rsidRDefault="001239CC" w:rsidP="001239CC">
      <w:pPr>
        <w:ind w:firstLine="709"/>
        <w:jc w:val="both"/>
        <w:rPr>
          <w:sz w:val="28"/>
          <w:szCs w:val="28"/>
        </w:rPr>
      </w:pPr>
      <w:r w:rsidRPr="00711CF3">
        <w:rPr>
          <w:sz w:val="28"/>
          <w:szCs w:val="28"/>
        </w:rPr>
        <w:t xml:space="preserve">2.2.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1239CC" w:rsidRPr="00711CF3" w:rsidRDefault="001239CC" w:rsidP="001239CC">
      <w:pPr>
        <w:ind w:firstLine="709"/>
        <w:jc w:val="both"/>
        <w:rPr>
          <w:sz w:val="28"/>
          <w:szCs w:val="28"/>
        </w:rPr>
      </w:pPr>
      <w:r w:rsidRPr="00711CF3">
        <w:rPr>
          <w:sz w:val="28"/>
          <w:szCs w:val="28"/>
        </w:rPr>
        <w:t xml:space="preserve">2.3. Направить настоящее постановление не позднее 7 рабочих дней со дня подписания в прокуратуру Астраханской области, </w:t>
      </w:r>
      <w:r w:rsidRPr="00711CF3">
        <w:rPr>
          <w:color w:val="000000"/>
          <w:sz w:val="28"/>
          <w:szCs w:val="28"/>
        </w:rPr>
        <w:t>поставщикам справо</w:t>
      </w:r>
      <w:r w:rsidRPr="00711CF3">
        <w:rPr>
          <w:color w:val="000000"/>
          <w:sz w:val="28"/>
          <w:szCs w:val="28"/>
        </w:rPr>
        <w:t>ч</w:t>
      </w:r>
      <w:r w:rsidRPr="00711CF3">
        <w:rPr>
          <w:color w:val="000000"/>
          <w:sz w:val="28"/>
          <w:szCs w:val="28"/>
        </w:rPr>
        <w:lastRenderedPageBreak/>
        <w:t>но-правовых систем «</w:t>
      </w:r>
      <w:proofErr w:type="spellStart"/>
      <w:r w:rsidRPr="00711CF3">
        <w:rPr>
          <w:color w:val="000000"/>
          <w:sz w:val="28"/>
          <w:szCs w:val="28"/>
        </w:rPr>
        <w:t>КонсультантПлюс</w:t>
      </w:r>
      <w:proofErr w:type="spellEnd"/>
      <w:r w:rsidRPr="00711CF3">
        <w:rPr>
          <w:color w:val="000000"/>
          <w:sz w:val="28"/>
          <w:szCs w:val="28"/>
        </w:rPr>
        <w:t>» ООО «АИЦ «</w:t>
      </w:r>
      <w:proofErr w:type="spellStart"/>
      <w:r w:rsidRPr="00711CF3">
        <w:rPr>
          <w:color w:val="000000"/>
          <w:sz w:val="28"/>
          <w:szCs w:val="28"/>
        </w:rPr>
        <w:t>КонсультантПлюс</w:t>
      </w:r>
      <w:proofErr w:type="spellEnd"/>
      <w:r w:rsidRPr="00711CF3">
        <w:rPr>
          <w:color w:val="000000"/>
          <w:sz w:val="28"/>
          <w:szCs w:val="28"/>
        </w:rPr>
        <w:t>», «ГАРАНТ» ООО «Астрахань-Гарант-Сервис».</w:t>
      </w:r>
    </w:p>
    <w:p w:rsidR="001239CC" w:rsidRPr="00711CF3" w:rsidRDefault="001239CC" w:rsidP="001239CC">
      <w:pPr>
        <w:ind w:firstLine="709"/>
        <w:jc w:val="both"/>
        <w:rPr>
          <w:sz w:val="28"/>
          <w:szCs w:val="28"/>
        </w:rPr>
      </w:pPr>
      <w:r w:rsidRPr="00711CF3">
        <w:rPr>
          <w:sz w:val="28"/>
          <w:szCs w:val="28"/>
        </w:rPr>
        <w:t>2.4. Обеспечить размещение настоящего постановления в течение 5 р</w:t>
      </w:r>
      <w:r w:rsidRPr="00711CF3">
        <w:rPr>
          <w:sz w:val="28"/>
          <w:szCs w:val="28"/>
        </w:rPr>
        <w:t>а</w:t>
      </w:r>
      <w:r w:rsidRPr="00711CF3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 w:history="1">
        <w:r w:rsidRPr="00711CF3">
          <w:rPr>
            <w:sz w:val="28"/>
            <w:szCs w:val="28"/>
          </w:rPr>
          <w:t>http://vet.astrobl.ru/</w:t>
        </w:r>
      </w:hyperlink>
      <w:r w:rsidRPr="00711CF3">
        <w:rPr>
          <w:sz w:val="28"/>
          <w:szCs w:val="28"/>
        </w:rPr>
        <w:t xml:space="preserve"> в сети Интернет.   </w:t>
      </w:r>
    </w:p>
    <w:p w:rsidR="001239CC" w:rsidRPr="00711CF3" w:rsidRDefault="001239CC" w:rsidP="001239C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1CF3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1239CC" w:rsidRPr="00711CF3" w:rsidRDefault="001239CC" w:rsidP="001239CC">
      <w:pPr>
        <w:ind w:firstLine="720"/>
        <w:jc w:val="both"/>
        <w:rPr>
          <w:sz w:val="28"/>
          <w:szCs w:val="28"/>
        </w:rPr>
      </w:pPr>
      <w:r w:rsidRPr="00711CF3"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1239CC" w:rsidRPr="00711CF3" w:rsidRDefault="001239CC" w:rsidP="001239CC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39CC" w:rsidRDefault="001239CC" w:rsidP="001239CC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39CC" w:rsidRPr="00711CF3" w:rsidRDefault="001239CC" w:rsidP="001239CC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239CC" w:rsidRPr="00711CF3" w:rsidRDefault="001239CC" w:rsidP="001239CC">
      <w:pPr>
        <w:tabs>
          <w:tab w:val="left" w:pos="979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1239CC" w:rsidRPr="00711CF3" w:rsidSect="00E93E61">
          <w:headerReference w:type="even" r:id="rId9"/>
          <w:headerReference w:type="default" r:id="rId10"/>
          <w:headerReference w:type="first" r:id="rId11"/>
          <w:pgSz w:w="11906" w:h="16838" w:code="9"/>
          <w:pgMar w:top="426" w:right="567" w:bottom="1134" w:left="1985" w:header="709" w:footer="709" w:gutter="0"/>
          <w:cols w:space="708"/>
          <w:docGrid w:linePitch="360"/>
        </w:sectPr>
      </w:pPr>
      <w:r w:rsidRPr="00711CF3">
        <w:rPr>
          <w:sz w:val="28"/>
          <w:szCs w:val="28"/>
        </w:rPr>
        <w:t>Руководитель службы                                                                    В.В. Мамонтов</w:t>
      </w:r>
    </w:p>
    <w:p w:rsidR="003C4AA9" w:rsidRPr="00274495" w:rsidRDefault="003C4AA9" w:rsidP="004E3CB5">
      <w:pPr>
        <w:spacing w:line="360" w:lineRule="auto"/>
        <w:ind w:left="11340"/>
        <w:jc w:val="both"/>
      </w:pPr>
      <w:r w:rsidRPr="00274495">
        <w:lastRenderedPageBreak/>
        <w:t>УТВЕРЖДЕН</w:t>
      </w:r>
    </w:p>
    <w:p w:rsidR="003C4AA9" w:rsidRPr="00274495" w:rsidRDefault="009A3137" w:rsidP="004E3CB5">
      <w:pPr>
        <w:ind w:left="11340"/>
        <w:jc w:val="both"/>
      </w:pPr>
      <w:r>
        <w:t>постановлением</w:t>
      </w:r>
      <w:r w:rsidR="003C4AA9" w:rsidRPr="00274495">
        <w:t xml:space="preserve"> </w:t>
      </w:r>
    </w:p>
    <w:p w:rsidR="003C4AA9" w:rsidRPr="00274495" w:rsidRDefault="007957DA" w:rsidP="004E3CB5">
      <w:pPr>
        <w:ind w:left="11340"/>
        <w:jc w:val="both"/>
      </w:pPr>
      <w:r>
        <w:t>Службы ветеринарии</w:t>
      </w:r>
    </w:p>
    <w:p w:rsidR="004E3CB5" w:rsidRDefault="003C4AA9" w:rsidP="004E3CB5">
      <w:pPr>
        <w:ind w:left="11340"/>
        <w:jc w:val="both"/>
      </w:pPr>
      <w:r w:rsidRPr="00274495">
        <w:t>Астраханской области</w:t>
      </w:r>
      <w:r w:rsidRPr="003C4AA9">
        <w:t xml:space="preserve"> </w:t>
      </w:r>
    </w:p>
    <w:p w:rsidR="00B41976" w:rsidRPr="00274495" w:rsidRDefault="004E3CB5" w:rsidP="004E3CB5">
      <w:pPr>
        <w:ind w:left="11340"/>
        <w:jc w:val="both"/>
      </w:pPr>
      <w:r>
        <w:t xml:space="preserve">от  </w:t>
      </w:r>
      <w:r w:rsidR="00E93E61">
        <w:t>17.03.2023</w:t>
      </w:r>
      <w:r w:rsidR="003C4AA9" w:rsidRPr="00274495">
        <w:t xml:space="preserve">  №</w:t>
      </w:r>
      <w:r w:rsidR="00E93E61">
        <w:t xml:space="preserve"> 12</w:t>
      </w:r>
    </w:p>
    <w:p w:rsidR="004E3CB5" w:rsidRDefault="004E3CB5" w:rsidP="00871251">
      <w:pPr>
        <w:jc w:val="center"/>
      </w:pPr>
    </w:p>
    <w:p w:rsidR="004E3CB5" w:rsidRDefault="004E3CB5" w:rsidP="00871251">
      <w:pPr>
        <w:jc w:val="center"/>
      </w:pPr>
    </w:p>
    <w:p w:rsidR="004C03B1" w:rsidRDefault="004C03B1" w:rsidP="00871251">
      <w:pPr>
        <w:jc w:val="center"/>
      </w:pPr>
    </w:p>
    <w:p w:rsidR="003049F1" w:rsidRPr="00A64AB0" w:rsidRDefault="003049F1" w:rsidP="003049F1">
      <w:pPr>
        <w:jc w:val="center"/>
        <w:rPr>
          <w:sz w:val="26"/>
          <w:szCs w:val="26"/>
        </w:rPr>
      </w:pPr>
      <w:r w:rsidRPr="00A64AB0">
        <w:rPr>
          <w:sz w:val="26"/>
          <w:szCs w:val="26"/>
        </w:rPr>
        <w:t>ПЛАН</w:t>
      </w:r>
    </w:p>
    <w:p w:rsidR="001239CC" w:rsidRPr="00A64AB0" w:rsidRDefault="001239CC" w:rsidP="001239CC">
      <w:pPr>
        <w:jc w:val="center"/>
        <w:rPr>
          <w:sz w:val="26"/>
          <w:szCs w:val="26"/>
        </w:rPr>
      </w:pPr>
      <w:r w:rsidRPr="00A64AB0">
        <w:rPr>
          <w:sz w:val="26"/>
          <w:szCs w:val="26"/>
        </w:rPr>
        <w:t>мероприятий по предотвращению распространения</w:t>
      </w:r>
    </w:p>
    <w:p w:rsidR="001239CC" w:rsidRPr="00A64AB0" w:rsidRDefault="001239CC" w:rsidP="001239CC">
      <w:pPr>
        <w:tabs>
          <w:tab w:val="left" w:pos="979"/>
        </w:tabs>
        <w:autoSpaceDE w:val="0"/>
        <w:jc w:val="center"/>
        <w:rPr>
          <w:sz w:val="26"/>
          <w:szCs w:val="26"/>
        </w:rPr>
      </w:pPr>
      <w:r w:rsidRPr="00A64AB0">
        <w:rPr>
          <w:sz w:val="26"/>
          <w:szCs w:val="26"/>
        </w:rPr>
        <w:t xml:space="preserve">и ликвидации очага высокопатогенного гриппа птиц  </w:t>
      </w:r>
      <w:r w:rsidR="001B4D68" w:rsidRPr="00A64AB0">
        <w:rPr>
          <w:sz w:val="26"/>
          <w:szCs w:val="26"/>
        </w:rPr>
        <w:t xml:space="preserve">на территории участка между Никитинским и </w:t>
      </w:r>
      <w:proofErr w:type="spellStart"/>
      <w:r w:rsidR="001B4D68" w:rsidRPr="00A64AB0">
        <w:rPr>
          <w:sz w:val="26"/>
          <w:szCs w:val="26"/>
        </w:rPr>
        <w:t>Гандуринским</w:t>
      </w:r>
      <w:proofErr w:type="spellEnd"/>
      <w:r w:rsidR="001B4D68" w:rsidRPr="00A64AB0">
        <w:rPr>
          <w:sz w:val="26"/>
          <w:szCs w:val="26"/>
        </w:rPr>
        <w:t xml:space="preserve"> </w:t>
      </w:r>
      <w:r w:rsidR="00C75AA4">
        <w:rPr>
          <w:sz w:val="26"/>
          <w:szCs w:val="26"/>
        </w:rPr>
        <w:t>б</w:t>
      </w:r>
      <w:r w:rsidR="001B4D68" w:rsidRPr="00A64AB0">
        <w:rPr>
          <w:sz w:val="26"/>
          <w:szCs w:val="26"/>
        </w:rPr>
        <w:t xml:space="preserve">анками </w:t>
      </w:r>
      <w:r w:rsidR="001B4D68" w:rsidRPr="00A64AB0">
        <w:rPr>
          <w:color w:val="000000"/>
          <w:sz w:val="26"/>
          <w:szCs w:val="26"/>
          <w:shd w:val="clear" w:color="auto" w:fill="FFFFFF"/>
        </w:rPr>
        <w:t>охо</w:t>
      </w:r>
      <w:r w:rsidR="001B4D68" w:rsidRPr="00A64AB0">
        <w:rPr>
          <w:color w:val="000000"/>
          <w:sz w:val="26"/>
          <w:szCs w:val="26"/>
          <w:shd w:val="clear" w:color="auto" w:fill="FFFFFF"/>
        </w:rPr>
        <w:t>т</w:t>
      </w:r>
      <w:r w:rsidR="001B4D68" w:rsidRPr="00A64AB0">
        <w:rPr>
          <w:color w:val="000000"/>
          <w:sz w:val="26"/>
          <w:szCs w:val="26"/>
          <w:shd w:val="clear" w:color="auto" w:fill="FFFFFF"/>
        </w:rPr>
        <w:t xml:space="preserve">ничьего угодья «Дальний Кордон»  </w:t>
      </w:r>
      <w:r w:rsidR="001B4D68" w:rsidRPr="00A64AB0">
        <w:rPr>
          <w:sz w:val="26"/>
          <w:szCs w:val="26"/>
          <w:lang w:eastAsia="zh-CN"/>
        </w:rPr>
        <w:t xml:space="preserve">общества с ограниченной ответственностью «Дальний Кордон» муниципального образования «Сельское поселение </w:t>
      </w:r>
      <w:proofErr w:type="spellStart"/>
      <w:r w:rsidR="001B4D68" w:rsidRPr="00A64AB0">
        <w:rPr>
          <w:sz w:val="26"/>
          <w:szCs w:val="26"/>
          <w:lang w:eastAsia="zh-CN"/>
        </w:rPr>
        <w:t>Караулинский</w:t>
      </w:r>
      <w:proofErr w:type="spellEnd"/>
      <w:r w:rsidR="001B4D68" w:rsidRPr="00A64AB0">
        <w:rPr>
          <w:sz w:val="26"/>
          <w:szCs w:val="26"/>
          <w:lang w:eastAsia="zh-CN"/>
        </w:rPr>
        <w:t xml:space="preserve"> сельсовет </w:t>
      </w:r>
      <w:proofErr w:type="spellStart"/>
      <w:r w:rsidR="001B4D68" w:rsidRPr="00A64AB0">
        <w:rPr>
          <w:sz w:val="26"/>
          <w:szCs w:val="26"/>
          <w:lang w:eastAsia="zh-CN"/>
        </w:rPr>
        <w:t>Камызякского</w:t>
      </w:r>
      <w:proofErr w:type="spellEnd"/>
      <w:r w:rsidR="001B4D68" w:rsidRPr="00A64AB0">
        <w:rPr>
          <w:sz w:val="26"/>
          <w:szCs w:val="26"/>
          <w:lang w:eastAsia="zh-CN"/>
        </w:rPr>
        <w:t xml:space="preserve"> муниципального района Астраханской области»</w:t>
      </w:r>
    </w:p>
    <w:p w:rsidR="003049F1" w:rsidRPr="00A64AB0" w:rsidRDefault="003049F1" w:rsidP="00545539">
      <w:pPr>
        <w:jc w:val="center"/>
        <w:rPr>
          <w:sz w:val="26"/>
          <w:szCs w:val="26"/>
        </w:rPr>
      </w:pPr>
    </w:p>
    <w:tbl>
      <w:tblPr>
        <w:tblW w:w="149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6267"/>
        <w:gridCol w:w="2977"/>
        <w:gridCol w:w="5103"/>
      </w:tblGrid>
      <w:tr w:rsidR="003049F1" w:rsidRPr="00A64AB0" w:rsidTr="00BF4500">
        <w:trPr>
          <w:trHeight w:val="776"/>
        </w:trPr>
        <w:tc>
          <w:tcPr>
            <w:tcW w:w="566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№</w:t>
            </w:r>
          </w:p>
        </w:tc>
        <w:tc>
          <w:tcPr>
            <w:tcW w:w="6267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977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103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Ответственные исполнители</w:t>
            </w:r>
          </w:p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мероприятия</w:t>
            </w:r>
          </w:p>
        </w:tc>
      </w:tr>
      <w:tr w:rsidR="003049F1" w:rsidRPr="00A64AB0" w:rsidTr="00BF4500">
        <w:trPr>
          <w:trHeight w:val="447"/>
        </w:trPr>
        <w:tc>
          <w:tcPr>
            <w:tcW w:w="566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1</w:t>
            </w:r>
          </w:p>
        </w:tc>
        <w:tc>
          <w:tcPr>
            <w:tcW w:w="6267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center"/>
          </w:tcPr>
          <w:p w:rsidR="003049F1" w:rsidRPr="00A64AB0" w:rsidRDefault="003049F1" w:rsidP="0098381A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4</w:t>
            </w:r>
          </w:p>
        </w:tc>
      </w:tr>
      <w:tr w:rsidR="003049F1" w:rsidRPr="00A64AB0" w:rsidTr="00BF4500">
        <w:trPr>
          <w:trHeight w:val="411"/>
        </w:trPr>
        <w:tc>
          <w:tcPr>
            <w:tcW w:w="14913" w:type="dxa"/>
            <w:gridSpan w:val="4"/>
          </w:tcPr>
          <w:p w:rsidR="003049F1" w:rsidRPr="00A64AB0" w:rsidRDefault="003049F1" w:rsidP="00287DB2">
            <w:pPr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  <w:lang w:val="en-US"/>
              </w:rPr>
              <w:t>I</w:t>
            </w:r>
            <w:r w:rsidRPr="00A64AB0">
              <w:rPr>
                <w:sz w:val="26"/>
                <w:szCs w:val="26"/>
              </w:rPr>
              <w:t xml:space="preserve">. Мероприятия на территории </w:t>
            </w:r>
            <w:r w:rsidR="00287DB2" w:rsidRPr="00A64AB0">
              <w:rPr>
                <w:sz w:val="26"/>
                <w:szCs w:val="26"/>
              </w:rPr>
              <w:t>эпизоотического очага</w:t>
            </w:r>
          </w:p>
        </w:tc>
      </w:tr>
      <w:tr w:rsidR="003049F1" w:rsidRPr="00A64AB0" w:rsidTr="00BF4500">
        <w:trPr>
          <w:trHeight w:val="360"/>
        </w:trPr>
        <w:tc>
          <w:tcPr>
            <w:tcW w:w="566" w:type="dxa"/>
          </w:tcPr>
          <w:p w:rsidR="003049F1" w:rsidRPr="00A64AB0" w:rsidRDefault="003049F1" w:rsidP="0098381A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1.</w:t>
            </w:r>
          </w:p>
        </w:tc>
        <w:tc>
          <w:tcPr>
            <w:tcW w:w="6267" w:type="dxa"/>
          </w:tcPr>
          <w:p w:rsidR="003049F1" w:rsidRPr="00A64AB0" w:rsidRDefault="003049F1" w:rsidP="002D744A">
            <w:pPr>
              <w:ind w:left="-34" w:right="-16"/>
              <w:jc w:val="both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 xml:space="preserve">Провести </w:t>
            </w:r>
            <w:r w:rsidR="00A64AB0" w:rsidRPr="00A64AB0">
              <w:rPr>
                <w:sz w:val="26"/>
                <w:szCs w:val="26"/>
              </w:rPr>
              <w:t xml:space="preserve">сбор и </w:t>
            </w:r>
            <w:r w:rsidRPr="00A64AB0">
              <w:rPr>
                <w:sz w:val="26"/>
                <w:szCs w:val="26"/>
              </w:rPr>
              <w:t xml:space="preserve">уничтожение (утилизацию) трупов </w:t>
            </w:r>
            <w:r w:rsidR="00287DB2" w:rsidRPr="00A64AB0">
              <w:rPr>
                <w:sz w:val="26"/>
                <w:szCs w:val="26"/>
              </w:rPr>
              <w:t>павших и убитых птиц вместе с пером и пухом, в том числе продукци</w:t>
            </w:r>
            <w:r w:rsidR="002D744A">
              <w:rPr>
                <w:sz w:val="26"/>
                <w:szCs w:val="26"/>
              </w:rPr>
              <w:t>и</w:t>
            </w:r>
            <w:r w:rsidR="00287DB2" w:rsidRPr="00A64AB0">
              <w:rPr>
                <w:sz w:val="26"/>
                <w:szCs w:val="26"/>
              </w:rPr>
              <w:t xml:space="preserve"> охоты</w:t>
            </w:r>
            <w:r w:rsidR="00746823" w:rsidRPr="00A64AB0">
              <w:rPr>
                <w:sz w:val="26"/>
                <w:szCs w:val="26"/>
              </w:rPr>
              <w:t>,</w:t>
            </w:r>
            <w:r w:rsidR="00287DB2" w:rsidRPr="00A64AB0">
              <w:rPr>
                <w:sz w:val="26"/>
                <w:szCs w:val="26"/>
              </w:rPr>
              <w:t xml:space="preserve"> </w:t>
            </w:r>
            <w:r w:rsidR="005D3526" w:rsidRPr="00A64AB0">
              <w:rPr>
                <w:sz w:val="26"/>
                <w:szCs w:val="26"/>
              </w:rPr>
              <w:t>в соответствии с ветерина</w:t>
            </w:r>
            <w:r w:rsidR="005D3526" w:rsidRPr="00A64AB0">
              <w:rPr>
                <w:sz w:val="26"/>
                <w:szCs w:val="26"/>
              </w:rPr>
              <w:t>р</w:t>
            </w:r>
            <w:r w:rsidR="005D3526" w:rsidRPr="00A64AB0">
              <w:rPr>
                <w:sz w:val="26"/>
                <w:szCs w:val="26"/>
              </w:rPr>
              <w:t>ными правилами перемещения, хранения, перерабо</w:t>
            </w:r>
            <w:r w:rsidR="005D3526" w:rsidRPr="00A64AB0">
              <w:rPr>
                <w:sz w:val="26"/>
                <w:szCs w:val="26"/>
              </w:rPr>
              <w:t>т</w:t>
            </w:r>
            <w:r w:rsidR="005D3526" w:rsidRPr="00A64AB0">
              <w:rPr>
                <w:sz w:val="26"/>
                <w:szCs w:val="26"/>
              </w:rPr>
              <w:t>ки и утилизации биологических отходов (приказ Ми</w:t>
            </w:r>
            <w:r w:rsidR="005D3526" w:rsidRPr="00A64AB0">
              <w:rPr>
                <w:sz w:val="26"/>
                <w:szCs w:val="26"/>
              </w:rPr>
              <w:t>н</w:t>
            </w:r>
            <w:r w:rsidR="005D3526" w:rsidRPr="00A64AB0">
              <w:rPr>
                <w:sz w:val="26"/>
                <w:szCs w:val="26"/>
              </w:rPr>
              <w:t>сельхоза России от 26.10.2020 № 626)</w:t>
            </w:r>
            <w:r w:rsidR="006256D7">
              <w:rPr>
                <w:sz w:val="26"/>
                <w:szCs w:val="26"/>
              </w:rPr>
              <w:t xml:space="preserve"> под контролем государственной ветеринарной службы</w:t>
            </w:r>
          </w:p>
        </w:tc>
        <w:tc>
          <w:tcPr>
            <w:tcW w:w="2977" w:type="dxa"/>
          </w:tcPr>
          <w:p w:rsidR="003049F1" w:rsidRPr="00A64AB0" w:rsidRDefault="003049F1" w:rsidP="0098381A">
            <w:pPr>
              <w:ind w:left="-92" w:right="-124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немедленно</w:t>
            </w:r>
          </w:p>
        </w:tc>
        <w:tc>
          <w:tcPr>
            <w:tcW w:w="5103" w:type="dxa"/>
          </w:tcPr>
          <w:p w:rsidR="003049F1" w:rsidRPr="00A64AB0" w:rsidRDefault="00A64AB0" w:rsidP="00C75AA4">
            <w:pPr>
              <w:jc w:val="both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 xml:space="preserve">ООО «Дальний Кордон», </w:t>
            </w:r>
            <w:r w:rsidR="006256D7" w:rsidRPr="00A64AB0">
              <w:rPr>
                <w:sz w:val="26"/>
                <w:szCs w:val="26"/>
              </w:rPr>
              <w:t xml:space="preserve">Администрация </w:t>
            </w:r>
            <w:r w:rsidR="006256D7" w:rsidRPr="00A64AB0">
              <w:rPr>
                <w:sz w:val="26"/>
                <w:szCs w:val="26"/>
                <w:lang w:eastAsia="zh-CN"/>
              </w:rPr>
              <w:t xml:space="preserve">муниципального образования «Сельское поселение </w:t>
            </w:r>
            <w:proofErr w:type="spellStart"/>
            <w:r w:rsidR="006256D7" w:rsidRPr="00A64AB0">
              <w:rPr>
                <w:sz w:val="26"/>
                <w:szCs w:val="26"/>
                <w:lang w:eastAsia="zh-CN"/>
              </w:rPr>
              <w:t>Караулинский</w:t>
            </w:r>
            <w:proofErr w:type="spellEnd"/>
            <w:r w:rsidR="006256D7" w:rsidRPr="00A64AB0">
              <w:rPr>
                <w:sz w:val="26"/>
                <w:szCs w:val="26"/>
                <w:lang w:eastAsia="zh-CN"/>
              </w:rPr>
              <w:t xml:space="preserve"> сельсовет </w:t>
            </w:r>
            <w:proofErr w:type="spellStart"/>
            <w:r w:rsidR="006256D7" w:rsidRPr="00A64AB0">
              <w:rPr>
                <w:sz w:val="26"/>
                <w:szCs w:val="26"/>
                <w:lang w:eastAsia="zh-CN"/>
              </w:rPr>
              <w:t>Кам</w:t>
            </w:r>
            <w:r w:rsidR="006256D7" w:rsidRPr="00A64AB0">
              <w:rPr>
                <w:sz w:val="26"/>
                <w:szCs w:val="26"/>
                <w:lang w:eastAsia="zh-CN"/>
              </w:rPr>
              <w:t>ы</w:t>
            </w:r>
            <w:r w:rsidR="006256D7" w:rsidRPr="00A64AB0">
              <w:rPr>
                <w:sz w:val="26"/>
                <w:szCs w:val="26"/>
                <w:lang w:eastAsia="zh-CN"/>
              </w:rPr>
              <w:t>зякского</w:t>
            </w:r>
            <w:proofErr w:type="spellEnd"/>
            <w:r w:rsidR="006256D7" w:rsidRPr="00A64AB0">
              <w:rPr>
                <w:sz w:val="26"/>
                <w:szCs w:val="26"/>
                <w:lang w:eastAsia="zh-CN"/>
              </w:rPr>
              <w:t xml:space="preserve"> муниципального района Астр</w:t>
            </w:r>
            <w:r w:rsidR="006256D7" w:rsidRPr="00A64AB0">
              <w:rPr>
                <w:sz w:val="26"/>
                <w:szCs w:val="26"/>
                <w:lang w:eastAsia="zh-CN"/>
              </w:rPr>
              <w:t>а</w:t>
            </w:r>
            <w:r w:rsidR="006256D7" w:rsidRPr="00A64AB0">
              <w:rPr>
                <w:sz w:val="26"/>
                <w:szCs w:val="26"/>
                <w:lang w:eastAsia="zh-CN"/>
              </w:rPr>
              <w:t>ханской области»</w:t>
            </w:r>
            <w:r w:rsidR="006256D7" w:rsidRPr="00A64AB0">
              <w:rPr>
                <w:sz w:val="26"/>
                <w:szCs w:val="26"/>
              </w:rPr>
              <w:t xml:space="preserve">, </w:t>
            </w:r>
            <w:r w:rsidR="003049F1" w:rsidRPr="00A64AB0">
              <w:rPr>
                <w:sz w:val="26"/>
                <w:szCs w:val="26"/>
              </w:rPr>
              <w:t>ГБУ АО «</w:t>
            </w:r>
            <w:r w:rsidR="001239CC" w:rsidRPr="00A64AB0">
              <w:rPr>
                <w:sz w:val="26"/>
                <w:szCs w:val="26"/>
              </w:rPr>
              <w:t>Кам</w:t>
            </w:r>
            <w:r w:rsidR="003B4FBE" w:rsidRPr="00A64AB0">
              <w:rPr>
                <w:sz w:val="26"/>
                <w:szCs w:val="26"/>
              </w:rPr>
              <w:t>ы</w:t>
            </w:r>
            <w:r w:rsidR="001239CC" w:rsidRPr="00A64AB0">
              <w:rPr>
                <w:sz w:val="26"/>
                <w:szCs w:val="26"/>
              </w:rPr>
              <w:t xml:space="preserve">зякская </w:t>
            </w:r>
            <w:r w:rsidR="003049F1" w:rsidRPr="00A64AB0">
              <w:rPr>
                <w:sz w:val="26"/>
                <w:szCs w:val="26"/>
              </w:rPr>
              <w:t>районная ветеринарная станция»</w:t>
            </w:r>
          </w:p>
        </w:tc>
      </w:tr>
      <w:tr w:rsidR="003049F1" w:rsidRPr="00A64AB0" w:rsidTr="00BF4500">
        <w:trPr>
          <w:trHeight w:val="360"/>
        </w:trPr>
        <w:tc>
          <w:tcPr>
            <w:tcW w:w="566" w:type="dxa"/>
          </w:tcPr>
          <w:p w:rsidR="003049F1" w:rsidRPr="00A64AB0" w:rsidRDefault="003049F1" w:rsidP="0098381A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2.</w:t>
            </w:r>
          </w:p>
        </w:tc>
        <w:tc>
          <w:tcPr>
            <w:tcW w:w="6267" w:type="dxa"/>
          </w:tcPr>
          <w:p w:rsidR="003049F1" w:rsidRPr="00A64AB0" w:rsidRDefault="003049F1" w:rsidP="006256D7">
            <w:pPr>
              <w:ind w:left="-34" w:right="-16"/>
              <w:jc w:val="both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 xml:space="preserve">Провести дезинфекцию места обнаружения трупов </w:t>
            </w:r>
            <w:r w:rsidR="00287DB2" w:rsidRPr="00A64AB0">
              <w:rPr>
                <w:sz w:val="26"/>
                <w:szCs w:val="26"/>
              </w:rPr>
              <w:t>птиц</w:t>
            </w:r>
            <w:r w:rsidR="00A64AB0" w:rsidRPr="00A64AB0">
              <w:rPr>
                <w:sz w:val="26"/>
                <w:szCs w:val="26"/>
              </w:rPr>
              <w:t xml:space="preserve"> (</w:t>
            </w:r>
            <w:r w:rsidR="006256D7">
              <w:rPr>
                <w:sz w:val="26"/>
                <w:szCs w:val="26"/>
              </w:rPr>
              <w:t>за исключением водной поверхности</w:t>
            </w:r>
            <w:r w:rsidR="00A64AB0" w:rsidRPr="00A64AB0">
              <w:rPr>
                <w:sz w:val="26"/>
                <w:szCs w:val="26"/>
              </w:rPr>
              <w:t>)</w:t>
            </w:r>
            <w:r w:rsidRPr="00A64AB0">
              <w:rPr>
                <w:sz w:val="26"/>
                <w:szCs w:val="26"/>
              </w:rPr>
              <w:t xml:space="preserve">, </w:t>
            </w:r>
            <w:r w:rsidR="004C03B1" w:rsidRPr="00A64AB0">
              <w:rPr>
                <w:sz w:val="26"/>
                <w:szCs w:val="26"/>
              </w:rPr>
              <w:t>спе</w:t>
            </w:r>
            <w:r w:rsidR="004C03B1" w:rsidRPr="00A64AB0">
              <w:rPr>
                <w:sz w:val="26"/>
                <w:szCs w:val="26"/>
              </w:rPr>
              <w:t>ц</w:t>
            </w:r>
            <w:r w:rsidR="004C03B1" w:rsidRPr="00A64AB0">
              <w:rPr>
                <w:sz w:val="26"/>
                <w:szCs w:val="26"/>
              </w:rPr>
              <w:t xml:space="preserve">одежды и обуви обслуживающего персонала, </w:t>
            </w:r>
            <w:r w:rsidRPr="00A64AB0">
              <w:rPr>
                <w:sz w:val="26"/>
                <w:szCs w:val="26"/>
              </w:rPr>
              <w:t>тран</w:t>
            </w:r>
            <w:r w:rsidRPr="00A64AB0">
              <w:rPr>
                <w:sz w:val="26"/>
                <w:szCs w:val="26"/>
              </w:rPr>
              <w:t>с</w:t>
            </w:r>
            <w:r w:rsidRPr="00A64AB0">
              <w:rPr>
                <w:sz w:val="26"/>
                <w:szCs w:val="26"/>
              </w:rPr>
              <w:t xml:space="preserve">портных средств, используемых для перевозки трупов </w:t>
            </w:r>
            <w:r w:rsidR="006256D7"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 xml:space="preserve"> место </w:t>
            </w:r>
            <w:r w:rsidR="004C03B1" w:rsidRPr="00A64AB0">
              <w:rPr>
                <w:sz w:val="26"/>
                <w:szCs w:val="26"/>
              </w:rPr>
              <w:t>уничтожения (утилизации)</w:t>
            </w:r>
            <w:r w:rsidRPr="00A64AB0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:rsidR="003049F1" w:rsidRPr="00A64AB0" w:rsidRDefault="003049F1" w:rsidP="0098381A">
            <w:pPr>
              <w:ind w:left="-92" w:right="-124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на срок действия огран</w:t>
            </w:r>
            <w:r w:rsidRPr="00A64AB0"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>чительных мероприятий (карантина)</w:t>
            </w:r>
          </w:p>
        </w:tc>
        <w:tc>
          <w:tcPr>
            <w:tcW w:w="5103" w:type="dxa"/>
          </w:tcPr>
          <w:p w:rsidR="003049F1" w:rsidRPr="00A64AB0" w:rsidRDefault="001239CC" w:rsidP="006256D7">
            <w:pPr>
              <w:ind w:left="-34" w:right="100"/>
              <w:jc w:val="both"/>
              <w:rPr>
                <w:sz w:val="26"/>
                <w:szCs w:val="26"/>
                <w:highlight w:val="yellow"/>
              </w:rPr>
            </w:pPr>
            <w:r w:rsidRPr="00A64AB0">
              <w:rPr>
                <w:sz w:val="26"/>
                <w:szCs w:val="26"/>
              </w:rPr>
              <w:t>ГБУ АО «Кам</w:t>
            </w:r>
            <w:r w:rsidR="003B4FBE" w:rsidRPr="00A64AB0">
              <w:rPr>
                <w:sz w:val="26"/>
                <w:szCs w:val="26"/>
              </w:rPr>
              <w:t>ы</w:t>
            </w:r>
            <w:r w:rsidRPr="00A64AB0">
              <w:rPr>
                <w:sz w:val="26"/>
                <w:szCs w:val="26"/>
              </w:rPr>
              <w:t>зякская районная ветер</w:t>
            </w:r>
            <w:r w:rsidRPr="00A64AB0"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>нарная станция</w:t>
            </w:r>
            <w:r w:rsidRPr="00A64AB0">
              <w:rPr>
                <w:sz w:val="26"/>
                <w:szCs w:val="26"/>
                <w:lang w:eastAsia="zh-CN"/>
              </w:rPr>
              <w:t>»</w:t>
            </w:r>
          </w:p>
        </w:tc>
      </w:tr>
      <w:tr w:rsidR="00C75AA4" w:rsidRPr="00A64AB0" w:rsidTr="00BF4500">
        <w:trPr>
          <w:trHeight w:val="360"/>
        </w:trPr>
        <w:tc>
          <w:tcPr>
            <w:tcW w:w="566" w:type="dxa"/>
          </w:tcPr>
          <w:p w:rsidR="00C75AA4" w:rsidRPr="00A64AB0" w:rsidRDefault="00C75AA4" w:rsidP="0098381A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267" w:type="dxa"/>
          </w:tcPr>
          <w:p w:rsidR="00C75AA4" w:rsidRPr="00A64AB0" w:rsidRDefault="00C75AA4" w:rsidP="00C75AA4">
            <w:pPr>
              <w:ind w:left="-34" w:right="-1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C75AA4">
              <w:rPr>
                <w:sz w:val="26"/>
                <w:szCs w:val="26"/>
              </w:rPr>
              <w:t>беспечение отсутствия на территории эпизоотич</w:t>
            </w:r>
            <w:r w:rsidRPr="00C75AA4">
              <w:rPr>
                <w:sz w:val="26"/>
                <w:szCs w:val="26"/>
              </w:rPr>
              <w:t>е</w:t>
            </w:r>
            <w:r w:rsidRPr="00C75AA4">
              <w:rPr>
                <w:sz w:val="26"/>
                <w:szCs w:val="26"/>
              </w:rPr>
              <w:t>ского очага птиц, отнесенных к охотничьим ресурсам, путем регулирования их численности</w:t>
            </w:r>
          </w:p>
        </w:tc>
        <w:tc>
          <w:tcPr>
            <w:tcW w:w="2977" w:type="dxa"/>
          </w:tcPr>
          <w:p w:rsidR="00C75AA4" w:rsidRPr="00A64AB0" w:rsidRDefault="00C75AA4" w:rsidP="0098381A">
            <w:pPr>
              <w:ind w:left="-92" w:right="-124"/>
              <w:jc w:val="center"/>
              <w:rPr>
                <w:sz w:val="26"/>
                <w:szCs w:val="26"/>
              </w:rPr>
            </w:pPr>
            <w:r w:rsidRPr="00C75AA4">
              <w:rPr>
                <w:sz w:val="26"/>
                <w:szCs w:val="26"/>
              </w:rPr>
              <w:t xml:space="preserve">на срок действия </w:t>
            </w:r>
            <w:r w:rsidR="00D710B0" w:rsidRPr="00C75AA4">
              <w:rPr>
                <w:sz w:val="26"/>
                <w:szCs w:val="26"/>
              </w:rPr>
              <w:t>огран</w:t>
            </w:r>
            <w:r w:rsidR="00D710B0" w:rsidRPr="00C75AA4">
              <w:rPr>
                <w:sz w:val="26"/>
                <w:szCs w:val="26"/>
              </w:rPr>
              <w:t>и</w:t>
            </w:r>
            <w:r w:rsidR="00D710B0" w:rsidRPr="00C75AA4">
              <w:rPr>
                <w:sz w:val="26"/>
                <w:szCs w:val="26"/>
              </w:rPr>
              <w:t>чительных</w:t>
            </w:r>
            <w:r w:rsidRPr="00C75AA4">
              <w:rPr>
                <w:sz w:val="26"/>
                <w:szCs w:val="26"/>
              </w:rPr>
              <w:t xml:space="preserve"> мероприятий (карантина)</w:t>
            </w:r>
          </w:p>
        </w:tc>
        <w:tc>
          <w:tcPr>
            <w:tcW w:w="5103" w:type="dxa"/>
          </w:tcPr>
          <w:p w:rsidR="00C75AA4" w:rsidRPr="00A64AB0" w:rsidRDefault="00C75AA4" w:rsidP="00C75AA4">
            <w:pPr>
              <w:ind w:left="-34" w:right="100"/>
              <w:jc w:val="both"/>
              <w:rPr>
                <w:sz w:val="26"/>
                <w:szCs w:val="26"/>
              </w:rPr>
            </w:pPr>
            <w:r w:rsidRPr="00C75AA4">
              <w:rPr>
                <w:sz w:val="26"/>
                <w:szCs w:val="26"/>
              </w:rPr>
              <w:t xml:space="preserve">Служба природопользования и </w:t>
            </w:r>
            <w:r>
              <w:rPr>
                <w:sz w:val="26"/>
                <w:szCs w:val="26"/>
              </w:rPr>
              <w:t xml:space="preserve">охраны </w:t>
            </w:r>
            <w:r w:rsidRPr="00C75AA4">
              <w:rPr>
                <w:sz w:val="26"/>
                <w:szCs w:val="26"/>
              </w:rPr>
              <w:t>окружающей среды Астраханской обл</w:t>
            </w:r>
            <w:r w:rsidRPr="00C75AA4">
              <w:rPr>
                <w:sz w:val="26"/>
                <w:szCs w:val="26"/>
              </w:rPr>
              <w:t>а</w:t>
            </w:r>
            <w:r w:rsidRPr="00C75AA4">
              <w:rPr>
                <w:sz w:val="26"/>
                <w:szCs w:val="26"/>
              </w:rPr>
              <w:t>сти</w:t>
            </w:r>
            <w:r w:rsidR="006256D7">
              <w:rPr>
                <w:sz w:val="26"/>
                <w:szCs w:val="26"/>
              </w:rPr>
              <w:t xml:space="preserve">, </w:t>
            </w:r>
            <w:r w:rsidR="006256D7" w:rsidRPr="00A64AB0">
              <w:rPr>
                <w:sz w:val="26"/>
                <w:szCs w:val="26"/>
              </w:rPr>
              <w:t>ООО «Дальний Кордон»</w:t>
            </w:r>
          </w:p>
        </w:tc>
      </w:tr>
      <w:tr w:rsidR="003049F1" w:rsidRPr="00A64AB0" w:rsidTr="00BF4500">
        <w:trPr>
          <w:trHeight w:val="360"/>
        </w:trPr>
        <w:tc>
          <w:tcPr>
            <w:tcW w:w="14913" w:type="dxa"/>
            <w:gridSpan w:val="4"/>
          </w:tcPr>
          <w:p w:rsidR="003049F1" w:rsidRPr="00A64AB0" w:rsidRDefault="003049F1" w:rsidP="003B4FBE">
            <w:pPr>
              <w:ind w:left="-34" w:right="100"/>
              <w:jc w:val="center"/>
              <w:rPr>
                <w:sz w:val="26"/>
                <w:szCs w:val="26"/>
                <w:highlight w:val="yellow"/>
              </w:rPr>
            </w:pPr>
            <w:r w:rsidRPr="00A64AB0">
              <w:rPr>
                <w:sz w:val="26"/>
                <w:szCs w:val="26"/>
                <w:lang w:val="en-US"/>
              </w:rPr>
              <w:t>II</w:t>
            </w:r>
            <w:r w:rsidRPr="00A64AB0">
              <w:rPr>
                <w:sz w:val="26"/>
                <w:szCs w:val="26"/>
              </w:rPr>
              <w:t>. Мероприятия в угрожаемой зоне</w:t>
            </w:r>
            <w:r w:rsidR="007E0209" w:rsidRPr="00A64AB0">
              <w:rPr>
                <w:sz w:val="26"/>
                <w:szCs w:val="26"/>
              </w:rPr>
              <w:t xml:space="preserve"> в радиусе </w:t>
            </w:r>
            <w:r w:rsidR="003B4FBE" w:rsidRPr="00A64AB0">
              <w:rPr>
                <w:sz w:val="26"/>
                <w:szCs w:val="26"/>
              </w:rPr>
              <w:t>10</w:t>
            </w:r>
            <w:r w:rsidR="007E0209" w:rsidRPr="00A64AB0">
              <w:rPr>
                <w:sz w:val="26"/>
                <w:szCs w:val="26"/>
              </w:rPr>
              <w:t xml:space="preserve"> км от эпизоотического очага</w:t>
            </w:r>
          </w:p>
        </w:tc>
      </w:tr>
      <w:tr w:rsidR="007E0209" w:rsidRPr="00A64AB0" w:rsidTr="00BF4500">
        <w:trPr>
          <w:trHeight w:val="360"/>
        </w:trPr>
        <w:tc>
          <w:tcPr>
            <w:tcW w:w="566" w:type="dxa"/>
          </w:tcPr>
          <w:p w:rsidR="007E0209" w:rsidRPr="00A64AB0" w:rsidRDefault="000E2063" w:rsidP="007E020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1</w:t>
            </w:r>
            <w:r w:rsidR="004C03B1" w:rsidRPr="00A64AB0">
              <w:rPr>
                <w:sz w:val="26"/>
                <w:szCs w:val="26"/>
              </w:rPr>
              <w:t>.</w:t>
            </w:r>
          </w:p>
        </w:tc>
        <w:tc>
          <w:tcPr>
            <w:tcW w:w="6267" w:type="dxa"/>
          </w:tcPr>
          <w:p w:rsidR="007E0209" w:rsidRPr="00A64AB0" w:rsidRDefault="007E0209" w:rsidP="007E0209">
            <w:pPr>
              <w:ind w:left="-34" w:right="-16"/>
              <w:jc w:val="both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Проводить отбор проб биологического и (или) пат</w:t>
            </w:r>
            <w:r w:rsidRPr="00A64AB0">
              <w:rPr>
                <w:sz w:val="26"/>
                <w:szCs w:val="26"/>
              </w:rPr>
              <w:t>о</w:t>
            </w:r>
            <w:r w:rsidRPr="00A64AB0">
              <w:rPr>
                <w:sz w:val="26"/>
                <w:szCs w:val="26"/>
              </w:rPr>
              <w:t xml:space="preserve">логического материала </w:t>
            </w:r>
            <w:r w:rsidR="006256D7">
              <w:rPr>
                <w:sz w:val="26"/>
                <w:szCs w:val="26"/>
              </w:rPr>
              <w:t xml:space="preserve">от </w:t>
            </w:r>
            <w:r w:rsidRPr="00A64AB0">
              <w:rPr>
                <w:sz w:val="26"/>
                <w:szCs w:val="26"/>
              </w:rPr>
              <w:t xml:space="preserve">диких и синантропных птиц для исследования на </w:t>
            </w:r>
            <w:proofErr w:type="spellStart"/>
            <w:r w:rsidRPr="00A64AB0">
              <w:rPr>
                <w:sz w:val="26"/>
                <w:szCs w:val="26"/>
              </w:rPr>
              <w:t>высокопатогенный</w:t>
            </w:r>
            <w:proofErr w:type="spellEnd"/>
            <w:r w:rsidRPr="00A64AB0">
              <w:rPr>
                <w:sz w:val="26"/>
                <w:szCs w:val="26"/>
              </w:rPr>
              <w:t xml:space="preserve"> грипп птиц</w:t>
            </w:r>
            <w:r w:rsidR="00586AB0" w:rsidRPr="00A64AB0">
              <w:rPr>
                <w:sz w:val="26"/>
                <w:szCs w:val="26"/>
              </w:rPr>
              <w:t xml:space="preserve"> в соответствии с главой </w:t>
            </w:r>
            <w:r w:rsidR="00586AB0" w:rsidRPr="00A64AB0">
              <w:rPr>
                <w:sz w:val="26"/>
                <w:szCs w:val="26"/>
                <w:lang w:val="en-US"/>
              </w:rPr>
              <w:t>V</w:t>
            </w:r>
            <w:r w:rsidR="00586AB0" w:rsidRPr="00A64AB0">
              <w:rPr>
                <w:sz w:val="26"/>
                <w:szCs w:val="26"/>
              </w:rPr>
              <w:t xml:space="preserve"> Ветеринарных правил</w:t>
            </w:r>
          </w:p>
        </w:tc>
        <w:tc>
          <w:tcPr>
            <w:tcW w:w="2977" w:type="dxa"/>
          </w:tcPr>
          <w:p w:rsidR="007E0209" w:rsidRPr="00A64AB0" w:rsidRDefault="00F53CBB" w:rsidP="007E0209">
            <w:pPr>
              <w:ind w:left="-92" w:right="-124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на срок действия огран</w:t>
            </w:r>
            <w:r w:rsidRPr="00A64AB0"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>чительных мероприятий (карантина)</w:t>
            </w:r>
          </w:p>
        </w:tc>
        <w:tc>
          <w:tcPr>
            <w:tcW w:w="5103" w:type="dxa"/>
          </w:tcPr>
          <w:p w:rsidR="007E0209" w:rsidRPr="00A64AB0" w:rsidRDefault="0098381A" w:rsidP="006256D7">
            <w:pPr>
              <w:ind w:left="-34" w:right="100"/>
              <w:jc w:val="both"/>
              <w:rPr>
                <w:sz w:val="26"/>
                <w:szCs w:val="26"/>
                <w:highlight w:val="yellow"/>
              </w:rPr>
            </w:pPr>
            <w:r w:rsidRPr="00A64AB0">
              <w:rPr>
                <w:sz w:val="26"/>
                <w:szCs w:val="26"/>
              </w:rPr>
              <w:t xml:space="preserve">Служба природопользования и </w:t>
            </w:r>
            <w:r w:rsidR="00C75AA4">
              <w:rPr>
                <w:sz w:val="26"/>
                <w:szCs w:val="26"/>
              </w:rPr>
              <w:t xml:space="preserve">охраны </w:t>
            </w:r>
            <w:r w:rsidRPr="00A64AB0">
              <w:rPr>
                <w:sz w:val="26"/>
                <w:szCs w:val="26"/>
              </w:rPr>
              <w:t>окружающей среды Астраханской обл</w:t>
            </w:r>
            <w:r w:rsidRPr="00A64AB0">
              <w:rPr>
                <w:sz w:val="26"/>
                <w:szCs w:val="26"/>
              </w:rPr>
              <w:t>а</w:t>
            </w:r>
            <w:r w:rsidRPr="00A64AB0">
              <w:rPr>
                <w:sz w:val="26"/>
                <w:szCs w:val="26"/>
              </w:rPr>
              <w:t>сти</w:t>
            </w:r>
            <w:r w:rsidR="007E0209" w:rsidRPr="00A64AB0">
              <w:rPr>
                <w:sz w:val="26"/>
                <w:szCs w:val="26"/>
              </w:rPr>
              <w:t xml:space="preserve">, </w:t>
            </w:r>
            <w:r w:rsidR="001239CC" w:rsidRPr="00A64AB0">
              <w:rPr>
                <w:sz w:val="26"/>
                <w:szCs w:val="26"/>
              </w:rPr>
              <w:t>ГБУ АО «Кам</w:t>
            </w:r>
            <w:r w:rsidR="003B4FBE" w:rsidRPr="00A64AB0">
              <w:rPr>
                <w:sz w:val="26"/>
                <w:szCs w:val="26"/>
              </w:rPr>
              <w:t>ы</w:t>
            </w:r>
            <w:r w:rsidR="001239CC" w:rsidRPr="00A64AB0">
              <w:rPr>
                <w:sz w:val="26"/>
                <w:szCs w:val="26"/>
              </w:rPr>
              <w:t>зякская районная в</w:t>
            </w:r>
            <w:r w:rsidR="001239CC" w:rsidRPr="00A64AB0">
              <w:rPr>
                <w:sz w:val="26"/>
                <w:szCs w:val="26"/>
              </w:rPr>
              <w:t>е</w:t>
            </w:r>
            <w:r w:rsidR="001239CC" w:rsidRPr="00A64AB0">
              <w:rPr>
                <w:sz w:val="26"/>
                <w:szCs w:val="26"/>
              </w:rPr>
              <w:t>теринарная станция</w:t>
            </w:r>
            <w:r w:rsidR="006256D7">
              <w:rPr>
                <w:sz w:val="26"/>
                <w:szCs w:val="26"/>
              </w:rPr>
              <w:t>»</w:t>
            </w:r>
          </w:p>
        </w:tc>
      </w:tr>
      <w:tr w:rsidR="00C86C86" w:rsidRPr="00A64AB0" w:rsidTr="00BF4500">
        <w:trPr>
          <w:trHeight w:val="360"/>
        </w:trPr>
        <w:tc>
          <w:tcPr>
            <w:tcW w:w="566" w:type="dxa"/>
          </w:tcPr>
          <w:p w:rsidR="00C86C86" w:rsidRPr="00A64AB0" w:rsidRDefault="000E2063" w:rsidP="007E020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2</w:t>
            </w:r>
            <w:r w:rsidR="004C03B1" w:rsidRPr="00A64AB0">
              <w:rPr>
                <w:sz w:val="26"/>
                <w:szCs w:val="26"/>
              </w:rPr>
              <w:t>.</w:t>
            </w:r>
          </w:p>
        </w:tc>
        <w:tc>
          <w:tcPr>
            <w:tcW w:w="6267" w:type="dxa"/>
          </w:tcPr>
          <w:p w:rsidR="00C86C86" w:rsidRPr="00A64AB0" w:rsidRDefault="00C75AA4" w:rsidP="00F309D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C86C86" w:rsidRPr="00A64AB0">
              <w:rPr>
                <w:sz w:val="26"/>
                <w:szCs w:val="26"/>
              </w:rPr>
              <w:t>егулирования численности охотничьих ресурсов</w:t>
            </w:r>
          </w:p>
        </w:tc>
        <w:tc>
          <w:tcPr>
            <w:tcW w:w="2977" w:type="dxa"/>
          </w:tcPr>
          <w:p w:rsidR="00C86C86" w:rsidRPr="00A64AB0" w:rsidRDefault="00F53CBB" w:rsidP="007E0209">
            <w:pPr>
              <w:ind w:left="-92" w:right="-124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на срок действия огран</w:t>
            </w:r>
            <w:r w:rsidRPr="00A64AB0"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>чительных мероприятий (карантина)</w:t>
            </w:r>
          </w:p>
        </w:tc>
        <w:tc>
          <w:tcPr>
            <w:tcW w:w="5103" w:type="dxa"/>
          </w:tcPr>
          <w:p w:rsidR="00C86C86" w:rsidRPr="00A64AB0" w:rsidRDefault="000B097E" w:rsidP="000B097E">
            <w:pPr>
              <w:ind w:left="-34" w:right="100"/>
              <w:jc w:val="both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 xml:space="preserve">Служба природопользования и </w:t>
            </w:r>
            <w:r w:rsidR="00C75AA4">
              <w:rPr>
                <w:sz w:val="26"/>
                <w:szCs w:val="26"/>
              </w:rPr>
              <w:t xml:space="preserve">охраны </w:t>
            </w:r>
            <w:r w:rsidRPr="00A64AB0">
              <w:rPr>
                <w:sz w:val="26"/>
                <w:szCs w:val="26"/>
              </w:rPr>
              <w:t>окружающей среды Астраханской области</w:t>
            </w:r>
          </w:p>
        </w:tc>
      </w:tr>
      <w:tr w:rsidR="007E0209" w:rsidRPr="00A64AB0" w:rsidTr="00BF4500">
        <w:trPr>
          <w:trHeight w:val="360"/>
        </w:trPr>
        <w:tc>
          <w:tcPr>
            <w:tcW w:w="14913" w:type="dxa"/>
            <w:gridSpan w:val="4"/>
            <w:shd w:val="clear" w:color="auto" w:fill="auto"/>
          </w:tcPr>
          <w:p w:rsidR="007E0209" w:rsidRPr="00FC0F05" w:rsidRDefault="007E0209" w:rsidP="00336D09">
            <w:pPr>
              <w:ind w:left="-34" w:right="100"/>
              <w:jc w:val="center"/>
              <w:rPr>
                <w:sz w:val="26"/>
                <w:szCs w:val="26"/>
              </w:rPr>
            </w:pPr>
            <w:r w:rsidRPr="00FC0F05">
              <w:rPr>
                <w:sz w:val="26"/>
                <w:szCs w:val="26"/>
                <w:lang w:val="en-US"/>
              </w:rPr>
              <w:t>III</w:t>
            </w:r>
            <w:r w:rsidRPr="00FC0F05">
              <w:rPr>
                <w:sz w:val="26"/>
                <w:szCs w:val="26"/>
              </w:rPr>
              <w:t xml:space="preserve">. Мероприятия, проводимые в зоне наблюдения в радиусе </w:t>
            </w:r>
            <w:r w:rsidR="00336D09" w:rsidRPr="00FC0F05">
              <w:rPr>
                <w:sz w:val="26"/>
                <w:szCs w:val="26"/>
              </w:rPr>
              <w:t>5</w:t>
            </w:r>
            <w:r w:rsidRPr="00FC0F05">
              <w:rPr>
                <w:sz w:val="26"/>
                <w:szCs w:val="26"/>
              </w:rPr>
              <w:t xml:space="preserve">0 км от границы угрожаемой зоны </w:t>
            </w:r>
          </w:p>
        </w:tc>
      </w:tr>
      <w:tr w:rsidR="007E0209" w:rsidRPr="00A64AB0" w:rsidTr="00BF4500">
        <w:trPr>
          <w:trHeight w:val="360"/>
        </w:trPr>
        <w:tc>
          <w:tcPr>
            <w:tcW w:w="566" w:type="dxa"/>
          </w:tcPr>
          <w:p w:rsidR="007E0209" w:rsidRPr="00A64AB0" w:rsidRDefault="000E2063" w:rsidP="007E020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1</w:t>
            </w:r>
            <w:r w:rsidR="007E0209" w:rsidRPr="00A64AB0">
              <w:rPr>
                <w:sz w:val="26"/>
                <w:szCs w:val="26"/>
              </w:rPr>
              <w:t>.</w:t>
            </w:r>
          </w:p>
        </w:tc>
        <w:tc>
          <w:tcPr>
            <w:tcW w:w="6267" w:type="dxa"/>
            <w:shd w:val="clear" w:color="auto" w:fill="auto"/>
          </w:tcPr>
          <w:p w:rsidR="007E0209" w:rsidRPr="00FC0F05" w:rsidRDefault="007E0209" w:rsidP="003B4FBE">
            <w:pPr>
              <w:ind w:left="-34" w:right="-16"/>
              <w:jc w:val="both"/>
              <w:rPr>
                <w:sz w:val="26"/>
                <w:szCs w:val="26"/>
              </w:rPr>
            </w:pPr>
            <w:proofErr w:type="gramStart"/>
            <w:r w:rsidRPr="00FC0F05">
              <w:rPr>
                <w:sz w:val="26"/>
                <w:szCs w:val="26"/>
              </w:rPr>
              <w:t xml:space="preserve">Проводить клинический осмотр птиц в хозяйствах </w:t>
            </w:r>
            <w:r w:rsidR="00F3422A" w:rsidRPr="00FC0F05">
              <w:rPr>
                <w:sz w:val="26"/>
                <w:szCs w:val="26"/>
              </w:rPr>
              <w:t>граждан, туристических базах</w:t>
            </w:r>
            <w:r w:rsidR="00132B67" w:rsidRPr="00FC0F05">
              <w:rPr>
                <w:sz w:val="26"/>
                <w:szCs w:val="26"/>
              </w:rPr>
              <w:t xml:space="preserve">, </w:t>
            </w:r>
            <w:r w:rsidRPr="00FC0F05">
              <w:rPr>
                <w:sz w:val="26"/>
                <w:szCs w:val="26"/>
              </w:rPr>
              <w:t xml:space="preserve">на территории </w:t>
            </w:r>
            <w:r w:rsidR="00132B67" w:rsidRPr="00FC0F05">
              <w:rPr>
                <w:sz w:val="26"/>
                <w:szCs w:val="26"/>
              </w:rPr>
              <w:t>зоны наблюдения</w:t>
            </w:r>
            <w:r w:rsidR="00D14B52" w:rsidRPr="00FC0F05">
              <w:rPr>
                <w:sz w:val="26"/>
                <w:szCs w:val="26"/>
              </w:rPr>
              <w:t xml:space="preserve"> –</w:t>
            </w:r>
            <w:r w:rsidR="003B4FBE" w:rsidRPr="00FC0F05">
              <w:rPr>
                <w:sz w:val="26"/>
                <w:szCs w:val="26"/>
              </w:rPr>
              <w:t xml:space="preserve"> </w:t>
            </w:r>
            <w:proofErr w:type="spellStart"/>
            <w:r w:rsidR="003B4FBE" w:rsidRPr="00FC0F05">
              <w:rPr>
                <w:sz w:val="26"/>
                <w:szCs w:val="26"/>
              </w:rPr>
              <w:t>Обуховский</w:t>
            </w:r>
            <w:proofErr w:type="spellEnd"/>
            <w:r w:rsidR="003B4FBE" w:rsidRPr="00FC0F05">
              <w:rPr>
                <w:sz w:val="26"/>
                <w:szCs w:val="26"/>
              </w:rPr>
              <w:t>, Кировский</w:t>
            </w:r>
            <w:r w:rsidR="00A64AB0" w:rsidRPr="00FC0F05">
              <w:rPr>
                <w:sz w:val="26"/>
                <w:szCs w:val="26"/>
              </w:rPr>
              <w:t>,</w:t>
            </w:r>
            <w:r w:rsidR="003B4FBE" w:rsidRPr="00FC0F05">
              <w:rPr>
                <w:sz w:val="26"/>
                <w:szCs w:val="26"/>
              </w:rPr>
              <w:t xml:space="preserve"> Новинский, </w:t>
            </w:r>
            <w:proofErr w:type="spellStart"/>
            <w:r w:rsidR="003B4FBE" w:rsidRPr="00FC0F05">
              <w:rPr>
                <w:sz w:val="26"/>
                <w:szCs w:val="26"/>
              </w:rPr>
              <w:t>Караулинский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, Лебяжье, Затон, </w:t>
            </w:r>
            <w:proofErr w:type="spellStart"/>
            <w:r w:rsidR="003B4FBE" w:rsidRPr="00FC0F05">
              <w:rPr>
                <w:sz w:val="26"/>
                <w:szCs w:val="26"/>
              </w:rPr>
              <w:t>Каралат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, Чапаево, </w:t>
            </w:r>
            <w:proofErr w:type="spellStart"/>
            <w:r w:rsidR="003B4FBE" w:rsidRPr="00FC0F05">
              <w:rPr>
                <w:sz w:val="26"/>
                <w:szCs w:val="26"/>
              </w:rPr>
              <w:t>Р</w:t>
            </w:r>
            <w:r w:rsidR="003B4FBE" w:rsidRPr="00FC0F05">
              <w:rPr>
                <w:sz w:val="26"/>
                <w:szCs w:val="26"/>
              </w:rPr>
              <w:t>е</w:t>
            </w:r>
            <w:r w:rsidR="003B4FBE" w:rsidRPr="00FC0F05">
              <w:rPr>
                <w:sz w:val="26"/>
                <w:szCs w:val="26"/>
              </w:rPr>
              <w:t>вин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 Хутор, Раздор, Успех, Увары, </w:t>
            </w:r>
            <w:proofErr w:type="spellStart"/>
            <w:r w:rsidR="00210267">
              <w:rPr>
                <w:sz w:val="26"/>
                <w:szCs w:val="26"/>
              </w:rPr>
              <w:t>Гандурино</w:t>
            </w:r>
            <w:proofErr w:type="spellEnd"/>
            <w:r w:rsidR="00210267">
              <w:rPr>
                <w:sz w:val="26"/>
                <w:szCs w:val="26"/>
              </w:rPr>
              <w:t xml:space="preserve">, </w:t>
            </w:r>
            <w:r w:rsidR="003B4FBE" w:rsidRPr="00FC0F05">
              <w:rPr>
                <w:sz w:val="26"/>
                <w:szCs w:val="26"/>
              </w:rPr>
              <w:t xml:space="preserve">Аршин, Алексеевка, </w:t>
            </w:r>
            <w:proofErr w:type="spellStart"/>
            <w:r w:rsidR="003B4FBE" w:rsidRPr="00FC0F05">
              <w:rPr>
                <w:sz w:val="26"/>
                <w:szCs w:val="26"/>
              </w:rPr>
              <w:t>Самосделка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, </w:t>
            </w:r>
            <w:proofErr w:type="spellStart"/>
            <w:r w:rsidR="003B4FBE" w:rsidRPr="00FC0F05">
              <w:rPr>
                <w:sz w:val="26"/>
                <w:szCs w:val="26"/>
              </w:rPr>
              <w:t>Иванчуг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, </w:t>
            </w:r>
            <w:proofErr w:type="spellStart"/>
            <w:r w:rsidR="003B4FBE" w:rsidRPr="00FC0F05">
              <w:rPr>
                <w:sz w:val="26"/>
                <w:szCs w:val="26"/>
              </w:rPr>
              <w:t>Бирючек</w:t>
            </w:r>
            <w:proofErr w:type="spellEnd"/>
            <w:r w:rsidR="003B4FBE" w:rsidRPr="00FC0F05">
              <w:rPr>
                <w:sz w:val="26"/>
                <w:szCs w:val="26"/>
              </w:rPr>
              <w:t>, Азо</w:t>
            </w:r>
            <w:r w:rsidR="003B4FBE" w:rsidRPr="00FC0F05">
              <w:rPr>
                <w:sz w:val="26"/>
                <w:szCs w:val="26"/>
              </w:rPr>
              <w:t>в</w:t>
            </w:r>
            <w:r w:rsidR="003B4FBE" w:rsidRPr="00FC0F05">
              <w:rPr>
                <w:sz w:val="26"/>
                <w:szCs w:val="26"/>
              </w:rPr>
              <w:t xml:space="preserve">ский,  Троицкое, Сергиевка, </w:t>
            </w:r>
            <w:proofErr w:type="spellStart"/>
            <w:r w:rsidR="003B4FBE" w:rsidRPr="00FC0F05">
              <w:rPr>
                <w:sz w:val="26"/>
                <w:szCs w:val="26"/>
              </w:rPr>
              <w:t>Вахромеево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, Федоровка, Светлое, Чулпан, Кряжевое, </w:t>
            </w:r>
            <w:proofErr w:type="spellStart"/>
            <w:r w:rsidR="003B4FBE" w:rsidRPr="00FC0F05">
              <w:rPr>
                <w:sz w:val="26"/>
                <w:szCs w:val="26"/>
              </w:rPr>
              <w:t>Воскресеновка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, </w:t>
            </w:r>
            <w:proofErr w:type="spellStart"/>
            <w:r w:rsidR="003B4FBE" w:rsidRPr="00FC0F05">
              <w:rPr>
                <w:sz w:val="26"/>
                <w:szCs w:val="26"/>
              </w:rPr>
              <w:t>Забуру</w:t>
            </w:r>
            <w:r w:rsidR="003B4FBE" w:rsidRPr="00FC0F05">
              <w:rPr>
                <w:sz w:val="26"/>
                <w:szCs w:val="26"/>
              </w:rPr>
              <w:t>н</w:t>
            </w:r>
            <w:r w:rsidR="003B4FBE" w:rsidRPr="00FC0F05">
              <w:rPr>
                <w:sz w:val="26"/>
                <w:szCs w:val="26"/>
              </w:rPr>
              <w:t>ное</w:t>
            </w:r>
            <w:proofErr w:type="spellEnd"/>
            <w:r w:rsidR="003B4FBE" w:rsidRPr="00FC0F05">
              <w:rPr>
                <w:sz w:val="26"/>
                <w:szCs w:val="26"/>
              </w:rPr>
              <w:t>, Оля</w:t>
            </w:r>
            <w:proofErr w:type="gramEnd"/>
          </w:p>
        </w:tc>
        <w:tc>
          <w:tcPr>
            <w:tcW w:w="2977" w:type="dxa"/>
            <w:shd w:val="clear" w:color="auto" w:fill="auto"/>
          </w:tcPr>
          <w:p w:rsidR="007E0209" w:rsidRPr="00FC0F05" w:rsidRDefault="004A61A9" w:rsidP="007E0209">
            <w:pPr>
              <w:ind w:left="-92" w:right="-124"/>
              <w:jc w:val="center"/>
              <w:rPr>
                <w:sz w:val="26"/>
                <w:szCs w:val="26"/>
              </w:rPr>
            </w:pPr>
            <w:r w:rsidRPr="00FC0F05">
              <w:rPr>
                <w:sz w:val="26"/>
                <w:szCs w:val="26"/>
              </w:rPr>
              <w:t>п</w:t>
            </w:r>
            <w:r w:rsidR="007E0209" w:rsidRPr="00FC0F05">
              <w:rPr>
                <w:sz w:val="26"/>
                <w:szCs w:val="26"/>
              </w:rPr>
              <w:t>ри установлении кара</w:t>
            </w:r>
            <w:r w:rsidR="007E0209" w:rsidRPr="00FC0F05">
              <w:rPr>
                <w:sz w:val="26"/>
                <w:szCs w:val="26"/>
              </w:rPr>
              <w:t>н</w:t>
            </w:r>
            <w:r w:rsidR="007E0209" w:rsidRPr="00FC0F05">
              <w:rPr>
                <w:sz w:val="26"/>
                <w:szCs w:val="26"/>
              </w:rPr>
              <w:t>тина и перед отменой к</w:t>
            </w:r>
            <w:r w:rsidR="007E0209" w:rsidRPr="00FC0F05">
              <w:rPr>
                <w:sz w:val="26"/>
                <w:szCs w:val="26"/>
              </w:rPr>
              <w:t>а</w:t>
            </w:r>
            <w:r w:rsidR="007E0209" w:rsidRPr="00FC0F05">
              <w:rPr>
                <w:sz w:val="26"/>
                <w:szCs w:val="26"/>
              </w:rPr>
              <w:t>рантина</w:t>
            </w:r>
          </w:p>
        </w:tc>
        <w:tc>
          <w:tcPr>
            <w:tcW w:w="5103" w:type="dxa"/>
            <w:shd w:val="clear" w:color="auto" w:fill="auto"/>
          </w:tcPr>
          <w:p w:rsidR="007E0209" w:rsidRPr="00FC0F05" w:rsidRDefault="001239CC" w:rsidP="006256D7">
            <w:pPr>
              <w:ind w:left="-34" w:right="100"/>
              <w:jc w:val="both"/>
              <w:rPr>
                <w:sz w:val="26"/>
                <w:szCs w:val="26"/>
              </w:rPr>
            </w:pPr>
            <w:r w:rsidRPr="00FC0F05">
              <w:rPr>
                <w:sz w:val="26"/>
                <w:szCs w:val="26"/>
              </w:rPr>
              <w:t>ГБУ АО «Ка</w:t>
            </w:r>
            <w:r w:rsidR="003B4FBE" w:rsidRPr="00FC0F05">
              <w:rPr>
                <w:sz w:val="26"/>
                <w:szCs w:val="26"/>
              </w:rPr>
              <w:t>мы</w:t>
            </w:r>
            <w:r w:rsidRPr="00FC0F05">
              <w:rPr>
                <w:sz w:val="26"/>
                <w:szCs w:val="26"/>
              </w:rPr>
              <w:t>зякская районная ветер</w:t>
            </w:r>
            <w:r w:rsidRPr="00FC0F05">
              <w:rPr>
                <w:sz w:val="26"/>
                <w:szCs w:val="26"/>
              </w:rPr>
              <w:t>и</w:t>
            </w:r>
            <w:r w:rsidRPr="00FC0F05">
              <w:rPr>
                <w:sz w:val="26"/>
                <w:szCs w:val="26"/>
              </w:rPr>
              <w:t>нарная станция»,</w:t>
            </w:r>
            <w:r w:rsidR="00A64AB0" w:rsidRPr="00FC0F05">
              <w:rPr>
                <w:sz w:val="26"/>
                <w:szCs w:val="26"/>
              </w:rPr>
              <w:t xml:space="preserve"> ГБУ АО «Икрянинская районная ветеринарная станция», ГБУ АО «Лиманская районная ветеринарная ста</w:t>
            </w:r>
            <w:r w:rsidR="00A64AB0" w:rsidRPr="00FC0F05">
              <w:rPr>
                <w:sz w:val="26"/>
                <w:szCs w:val="26"/>
              </w:rPr>
              <w:t>н</w:t>
            </w:r>
            <w:r w:rsidR="00A64AB0" w:rsidRPr="00FC0F05">
              <w:rPr>
                <w:sz w:val="26"/>
                <w:szCs w:val="26"/>
              </w:rPr>
              <w:t xml:space="preserve">ция», </w:t>
            </w:r>
            <w:r w:rsidR="003B4FBE" w:rsidRPr="00FC0F05">
              <w:rPr>
                <w:sz w:val="26"/>
                <w:szCs w:val="26"/>
              </w:rPr>
              <w:t>Администрация муниципального о</w:t>
            </w:r>
            <w:r w:rsidR="003B4FBE" w:rsidRPr="00FC0F05">
              <w:rPr>
                <w:sz w:val="26"/>
                <w:szCs w:val="26"/>
              </w:rPr>
              <w:t>б</w:t>
            </w:r>
            <w:r w:rsidR="003B4FBE" w:rsidRPr="00FC0F05">
              <w:rPr>
                <w:sz w:val="26"/>
                <w:szCs w:val="26"/>
              </w:rPr>
              <w:t>разования «</w:t>
            </w:r>
            <w:proofErr w:type="spellStart"/>
            <w:r w:rsidR="003B4FBE" w:rsidRPr="00FC0F05">
              <w:rPr>
                <w:sz w:val="26"/>
                <w:szCs w:val="26"/>
              </w:rPr>
              <w:t>Камызякский</w:t>
            </w:r>
            <w:proofErr w:type="spellEnd"/>
            <w:r w:rsidR="003B4FBE" w:rsidRPr="00FC0F05">
              <w:rPr>
                <w:sz w:val="26"/>
                <w:szCs w:val="26"/>
              </w:rPr>
              <w:t xml:space="preserve"> муниципальный район Астраханской области»</w:t>
            </w:r>
            <w:r w:rsidR="007B3C2D" w:rsidRPr="00FC0F05">
              <w:rPr>
                <w:sz w:val="26"/>
                <w:szCs w:val="26"/>
              </w:rPr>
              <w:t>, Админ</w:t>
            </w:r>
            <w:r w:rsidR="007B3C2D" w:rsidRPr="00FC0F05">
              <w:rPr>
                <w:sz w:val="26"/>
                <w:szCs w:val="26"/>
              </w:rPr>
              <w:t>и</w:t>
            </w:r>
            <w:r w:rsidR="007B3C2D" w:rsidRPr="00FC0F05">
              <w:rPr>
                <w:sz w:val="26"/>
                <w:szCs w:val="26"/>
              </w:rPr>
              <w:t>страция муниципального образования «Икрянинский муниципальный район Астраханской области», Администрация муниципального образования «</w:t>
            </w:r>
            <w:proofErr w:type="spellStart"/>
            <w:r w:rsidR="007B3C2D" w:rsidRPr="00FC0F05">
              <w:rPr>
                <w:sz w:val="26"/>
                <w:szCs w:val="26"/>
              </w:rPr>
              <w:t>Лиманский</w:t>
            </w:r>
            <w:proofErr w:type="spellEnd"/>
            <w:r w:rsidR="007B3C2D" w:rsidRPr="00FC0F05">
              <w:rPr>
                <w:sz w:val="26"/>
                <w:szCs w:val="26"/>
              </w:rPr>
              <w:t xml:space="preserve"> муниципальный район Астраханской о</w:t>
            </w:r>
            <w:r w:rsidR="007B3C2D" w:rsidRPr="00FC0F05">
              <w:rPr>
                <w:sz w:val="26"/>
                <w:szCs w:val="26"/>
              </w:rPr>
              <w:t>б</w:t>
            </w:r>
            <w:r w:rsidR="007B3C2D" w:rsidRPr="00FC0F05">
              <w:rPr>
                <w:sz w:val="26"/>
                <w:szCs w:val="26"/>
              </w:rPr>
              <w:t>ласти»</w:t>
            </w:r>
            <w:r w:rsidR="006256D7">
              <w:rPr>
                <w:sz w:val="26"/>
                <w:szCs w:val="26"/>
              </w:rPr>
              <w:t>, владельцы животных</w:t>
            </w:r>
          </w:p>
        </w:tc>
      </w:tr>
      <w:tr w:rsidR="004A61A9" w:rsidRPr="00A64AB0" w:rsidTr="00BF4500">
        <w:trPr>
          <w:trHeight w:val="360"/>
        </w:trPr>
        <w:tc>
          <w:tcPr>
            <w:tcW w:w="566" w:type="dxa"/>
          </w:tcPr>
          <w:p w:rsidR="004A61A9" w:rsidRPr="00A64AB0" w:rsidRDefault="000E2063" w:rsidP="004A61A9">
            <w:pPr>
              <w:pStyle w:val="1"/>
              <w:ind w:left="0"/>
              <w:jc w:val="center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2</w:t>
            </w:r>
            <w:r w:rsidR="00C86C86" w:rsidRPr="00A64AB0">
              <w:rPr>
                <w:sz w:val="26"/>
                <w:szCs w:val="26"/>
              </w:rPr>
              <w:t>.</w:t>
            </w:r>
          </w:p>
        </w:tc>
        <w:tc>
          <w:tcPr>
            <w:tcW w:w="6267" w:type="dxa"/>
            <w:shd w:val="clear" w:color="auto" w:fill="auto"/>
          </w:tcPr>
          <w:p w:rsidR="004A61A9" w:rsidRPr="00FC0F05" w:rsidRDefault="004A61A9" w:rsidP="00132B67">
            <w:pPr>
              <w:ind w:left="-34" w:right="-16"/>
              <w:jc w:val="both"/>
              <w:rPr>
                <w:sz w:val="26"/>
                <w:szCs w:val="26"/>
              </w:rPr>
            </w:pPr>
            <w:r w:rsidRPr="00FC0F05">
              <w:rPr>
                <w:sz w:val="26"/>
                <w:szCs w:val="26"/>
              </w:rPr>
              <w:t>Провести отбор проб биологического и (или) патол</w:t>
            </w:r>
            <w:r w:rsidRPr="00FC0F05">
              <w:rPr>
                <w:sz w:val="26"/>
                <w:szCs w:val="26"/>
              </w:rPr>
              <w:t>о</w:t>
            </w:r>
            <w:r w:rsidRPr="00FC0F05">
              <w:rPr>
                <w:sz w:val="26"/>
                <w:szCs w:val="26"/>
              </w:rPr>
              <w:t>гического материала домашних, диких и синантро</w:t>
            </w:r>
            <w:r w:rsidRPr="00FC0F05">
              <w:rPr>
                <w:sz w:val="26"/>
                <w:szCs w:val="26"/>
              </w:rPr>
              <w:t>п</w:t>
            </w:r>
            <w:r w:rsidRPr="00FC0F05">
              <w:rPr>
                <w:sz w:val="26"/>
                <w:szCs w:val="26"/>
              </w:rPr>
              <w:t xml:space="preserve">ных птиц для исследования на </w:t>
            </w:r>
            <w:proofErr w:type="spellStart"/>
            <w:r w:rsidRPr="00FC0F05">
              <w:rPr>
                <w:sz w:val="26"/>
                <w:szCs w:val="26"/>
              </w:rPr>
              <w:t>высокопатогенный</w:t>
            </w:r>
            <w:proofErr w:type="spellEnd"/>
            <w:r w:rsidRPr="00FC0F05">
              <w:rPr>
                <w:sz w:val="26"/>
                <w:szCs w:val="26"/>
              </w:rPr>
              <w:t xml:space="preserve"> грипп птиц</w:t>
            </w:r>
            <w:r w:rsidR="00586AB0" w:rsidRPr="00FC0F05">
              <w:rPr>
                <w:sz w:val="26"/>
                <w:szCs w:val="26"/>
              </w:rPr>
              <w:t xml:space="preserve">  </w:t>
            </w:r>
            <w:r w:rsidR="004C03B1" w:rsidRPr="00FC0F05">
              <w:rPr>
                <w:sz w:val="26"/>
                <w:szCs w:val="26"/>
              </w:rPr>
              <w:t xml:space="preserve">в соответствии с </w:t>
            </w:r>
            <w:r w:rsidR="00586AB0" w:rsidRPr="00FC0F05">
              <w:rPr>
                <w:sz w:val="26"/>
                <w:szCs w:val="26"/>
              </w:rPr>
              <w:t xml:space="preserve">главой </w:t>
            </w:r>
            <w:r w:rsidR="00586AB0" w:rsidRPr="00FC0F05">
              <w:rPr>
                <w:sz w:val="26"/>
                <w:szCs w:val="26"/>
                <w:lang w:val="en-US"/>
              </w:rPr>
              <w:t>V</w:t>
            </w:r>
            <w:r w:rsidR="00586AB0" w:rsidRPr="00FC0F05">
              <w:rPr>
                <w:sz w:val="26"/>
                <w:szCs w:val="26"/>
              </w:rPr>
              <w:t xml:space="preserve"> Ветеринарных правил</w:t>
            </w:r>
            <w:r w:rsidR="00132B67" w:rsidRPr="00FC0F05">
              <w:rPr>
                <w:sz w:val="26"/>
                <w:szCs w:val="26"/>
              </w:rPr>
              <w:t xml:space="preserve"> </w:t>
            </w:r>
            <w:r w:rsidR="00863244" w:rsidRPr="00FC0F0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4A61A9" w:rsidRPr="00FC0F05" w:rsidRDefault="004A61A9" w:rsidP="004A61A9">
            <w:pPr>
              <w:ind w:left="-92" w:right="-124"/>
              <w:jc w:val="center"/>
              <w:rPr>
                <w:sz w:val="26"/>
                <w:szCs w:val="26"/>
              </w:rPr>
            </w:pPr>
            <w:r w:rsidRPr="00FC0F05">
              <w:rPr>
                <w:sz w:val="26"/>
                <w:szCs w:val="26"/>
              </w:rPr>
              <w:t>Отбор проб – до 31.03.202</w:t>
            </w:r>
            <w:r w:rsidR="009A3467" w:rsidRPr="00FC0F05">
              <w:rPr>
                <w:sz w:val="26"/>
                <w:szCs w:val="26"/>
              </w:rPr>
              <w:t>3</w:t>
            </w:r>
          </w:p>
          <w:p w:rsidR="004A61A9" w:rsidRPr="00FC0F05" w:rsidRDefault="004A61A9" w:rsidP="004A61A9">
            <w:pPr>
              <w:ind w:left="-92" w:right="-124"/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4A61A9" w:rsidRPr="00A64AB0" w:rsidRDefault="001239CC" w:rsidP="006256D7">
            <w:pPr>
              <w:ind w:left="-34" w:right="100"/>
              <w:jc w:val="both"/>
              <w:rPr>
                <w:sz w:val="26"/>
                <w:szCs w:val="26"/>
              </w:rPr>
            </w:pPr>
            <w:r w:rsidRPr="00A64AB0">
              <w:rPr>
                <w:sz w:val="26"/>
                <w:szCs w:val="26"/>
              </w:rPr>
              <w:t>ГБУ АО «Кам</w:t>
            </w:r>
            <w:r w:rsidR="007B3C2D" w:rsidRPr="00A64AB0">
              <w:rPr>
                <w:sz w:val="26"/>
                <w:szCs w:val="26"/>
              </w:rPr>
              <w:t>ы</w:t>
            </w:r>
            <w:r w:rsidRPr="00A64AB0">
              <w:rPr>
                <w:sz w:val="26"/>
                <w:szCs w:val="26"/>
              </w:rPr>
              <w:t>зякская районная ветер</w:t>
            </w:r>
            <w:r w:rsidRPr="00A64AB0">
              <w:rPr>
                <w:sz w:val="26"/>
                <w:szCs w:val="26"/>
              </w:rPr>
              <w:t>и</w:t>
            </w:r>
            <w:r w:rsidRPr="00A64AB0">
              <w:rPr>
                <w:sz w:val="26"/>
                <w:szCs w:val="26"/>
              </w:rPr>
              <w:t>нарная станция»</w:t>
            </w:r>
            <w:r w:rsidR="004A61A9" w:rsidRPr="00A64AB0">
              <w:rPr>
                <w:sz w:val="26"/>
                <w:szCs w:val="26"/>
              </w:rPr>
              <w:t xml:space="preserve">, </w:t>
            </w:r>
            <w:r w:rsidR="0098381A" w:rsidRPr="00A64AB0">
              <w:rPr>
                <w:sz w:val="26"/>
                <w:szCs w:val="26"/>
              </w:rPr>
              <w:t>Служба природопольз</w:t>
            </w:r>
            <w:r w:rsidR="0098381A" w:rsidRPr="00A64AB0">
              <w:rPr>
                <w:sz w:val="26"/>
                <w:szCs w:val="26"/>
              </w:rPr>
              <w:t>о</w:t>
            </w:r>
            <w:r w:rsidR="0098381A" w:rsidRPr="00A64AB0">
              <w:rPr>
                <w:sz w:val="26"/>
                <w:szCs w:val="26"/>
              </w:rPr>
              <w:t>вания и</w:t>
            </w:r>
            <w:r w:rsidR="00C75AA4">
              <w:rPr>
                <w:sz w:val="26"/>
                <w:szCs w:val="26"/>
              </w:rPr>
              <w:t xml:space="preserve"> охраны </w:t>
            </w:r>
            <w:r w:rsidR="0098381A" w:rsidRPr="00A64AB0">
              <w:rPr>
                <w:sz w:val="26"/>
                <w:szCs w:val="26"/>
              </w:rPr>
              <w:t>окружающей среды Ас</w:t>
            </w:r>
            <w:r w:rsidR="0098381A" w:rsidRPr="00A64AB0">
              <w:rPr>
                <w:sz w:val="26"/>
                <w:szCs w:val="26"/>
              </w:rPr>
              <w:t>т</w:t>
            </w:r>
            <w:r w:rsidR="0098381A" w:rsidRPr="00A64AB0">
              <w:rPr>
                <w:sz w:val="26"/>
                <w:szCs w:val="26"/>
              </w:rPr>
              <w:t>раханской области</w:t>
            </w:r>
          </w:p>
        </w:tc>
      </w:tr>
    </w:tbl>
    <w:p w:rsidR="004E3CB5" w:rsidRPr="004E3CB5" w:rsidRDefault="004E3CB5" w:rsidP="005D3526">
      <w:pPr>
        <w:rPr>
          <w:sz w:val="28"/>
          <w:szCs w:val="28"/>
        </w:rPr>
      </w:pPr>
    </w:p>
    <w:sectPr w:rsidR="004E3CB5" w:rsidRPr="004E3CB5" w:rsidSect="004C34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BE" w:rsidRDefault="003B4FBE" w:rsidP="00ED3DC5">
      <w:r>
        <w:separator/>
      </w:r>
    </w:p>
  </w:endnote>
  <w:endnote w:type="continuationSeparator" w:id="0">
    <w:p w:rsidR="003B4FBE" w:rsidRDefault="003B4FBE" w:rsidP="00ED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BE" w:rsidRDefault="003B4FBE" w:rsidP="00ED3DC5">
      <w:r>
        <w:separator/>
      </w:r>
    </w:p>
  </w:footnote>
  <w:footnote w:type="continuationSeparator" w:id="0">
    <w:p w:rsidR="003B4FBE" w:rsidRDefault="003B4FBE" w:rsidP="00ED3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 w:rsidP="00F859B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FBE" w:rsidRDefault="003B4FBE">
    <w:pPr>
      <w:pStyle w:val="a5"/>
    </w:pPr>
  </w:p>
  <w:p w:rsidR="003B4FBE" w:rsidRDefault="003B4F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>
    <w:pPr>
      <w:pStyle w:val="a5"/>
      <w:jc w:val="center"/>
    </w:pPr>
  </w:p>
  <w:p w:rsidR="003B4FBE" w:rsidRDefault="003B4F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>
    <w:pPr>
      <w:pStyle w:val="a5"/>
      <w:jc w:val="center"/>
    </w:pPr>
  </w:p>
  <w:p w:rsidR="003B4FBE" w:rsidRDefault="003B4FB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 w:rsidP="006776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FBE" w:rsidRDefault="003B4FB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 w:rsidP="0067761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E7E86">
      <w:rPr>
        <w:rStyle w:val="a7"/>
        <w:noProof/>
      </w:rPr>
      <w:t>2</w:t>
    </w:r>
    <w:r>
      <w:rPr>
        <w:rStyle w:val="a7"/>
      </w:rPr>
      <w:fldChar w:fldCharType="end"/>
    </w:r>
  </w:p>
  <w:p w:rsidR="003B4FBE" w:rsidRDefault="003B4FBE" w:rsidP="004E3CB5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FBE" w:rsidRDefault="003B4F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A01A9"/>
    <w:multiLevelType w:val="multilevel"/>
    <w:tmpl w:val="7D3E3D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F3"/>
    <w:rsid w:val="00004FE9"/>
    <w:rsid w:val="000126F7"/>
    <w:rsid w:val="00020516"/>
    <w:rsid w:val="00023504"/>
    <w:rsid w:val="00023C78"/>
    <w:rsid w:val="000249D4"/>
    <w:rsid w:val="00032594"/>
    <w:rsid w:val="000410AC"/>
    <w:rsid w:val="00042EA0"/>
    <w:rsid w:val="00053021"/>
    <w:rsid w:val="000537E6"/>
    <w:rsid w:val="00053AE1"/>
    <w:rsid w:val="000640A3"/>
    <w:rsid w:val="00097239"/>
    <w:rsid w:val="000A74DF"/>
    <w:rsid w:val="000B01DA"/>
    <w:rsid w:val="000B097E"/>
    <w:rsid w:val="000B457D"/>
    <w:rsid w:val="000C4D5F"/>
    <w:rsid w:val="000D04AF"/>
    <w:rsid w:val="000D3FAE"/>
    <w:rsid w:val="000E07EE"/>
    <w:rsid w:val="000E2063"/>
    <w:rsid w:val="000E36CE"/>
    <w:rsid w:val="000F0E93"/>
    <w:rsid w:val="000F2BF5"/>
    <w:rsid w:val="000F41A8"/>
    <w:rsid w:val="000F470D"/>
    <w:rsid w:val="001141D2"/>
    <w:rsid w:val="0012063C"/>
    <w:rsid w:val="001234DE"/>
    <w:rsid w:val="001239CC"/>
    <w:rsid w:val="001307B4"/>
    <w:rsid w:val="00132B67"/>
    <w:rsid w:val="00133919"/>
    <w:rsid w:val="00140437"/>
    <w:rsid w:val="00144508"/>
    <w:rsid w:val="00146396"/>
    <w:rsid w:val="00146F8C"/>
    <w:rsid w:val="00151441"/>
    <w:rsid w:val="0015790F"/>
    <w:rsid w:val="00167484"/>
    <w:rsid w:val="001701A1"/>
    <w:rsid w:val="00173C3D"/>
    <w:rsid w:val="001756EA"/>
    <w:rsid w:val="0018193B"/>
    <w:rsid w:val="001832A8"/>
    <w:rsid w:val="00185090"/>
    <w:rsid w:val="00186CF3"/>
    <w:rsid w:val="001920AF"/>
    <w:rsid w:val="00197BD3"/>
    <w:rsid w:val="001B27E2"/>
    <w:rsid w:val="001B4579"/>
    <w:rsid w:val="001B4D68"/>
    <w:rsid w:val="001B745F"/>
    <w:rsid w:val="001C4C18"/>
    <w:rsid w:val="001D2E38"/>
    <w:rsid w:val="001E0BC8"/>
    <w:rsid w:val="001E4E7B"/>
    <w:rsid w:val="001E6E37"/>
    <w:rsid w:val="001E78B9"/>
    <w:rsid w:val="002028DB"/>
    <w:rsid w:val="00202FE3"/>
    <w:rsid w:val="00205FBF"/>
    <w:rsid w:val="00210267"/>
    <w:rsid w:val="00211842"/>
    <w:rsid w:val="00226D8E"/>
    <w:rsid w:val="002275EF"/>
    <w:rsid w:val="00233562"/>
    <w:rsid w:val="00234226"/>
    <w:rsid w:val="00257A07"/>
    <w:rsid w:val="00257E90"/>
    <w:rsid w:val="002621AE"/>
    <w:rsid w:val="0026321C"/>
    <w:rsid w:val="002644CD"/>
    <w:rsid w:val="00271182"/>
    <w:rsid w:val="00274495"/>
    <w:rsid w:val="00274A2D"/>
    <w:rsid w:val="002835F7"/>
    <w:rsid w:val="00286410"/>
    <w:rsid w:val="00287DB2"/>
    <w:rsid w:val="00291657"/>
    <w:rsid w:val="00292126"/>
    <w:rsid w:val="0029364A"/>
    <w:rsid w:val="00293B0B"/>
    <w:rsid w:val="002A01D6"/>
    <w:rsid w:val="002A5BA5"/>
    <w:rsid w:val="002A7051"/>
    <w:rsid w:val="002B1FAE"/>
    <w:rsid w:val="002C0273"/>
    <w:rsid w:val="002C52D9"/>
    <w:rsid w:val="002D4698"/>
    <w:rsid w:val="002D71B8"/>
    <w:rsid w:val="002D744A"/>
    <w:rsid w:val="002E70DF"/>
    <w:rsid w:val="002F478B"/>
    <w:rsid w:val="002F598D"/>
    <w:rsid w:val="00303773"/>
    <w:rsid w:val="003049F1"/>
    <w:rsid w:val="003056AA"/>
    <w:rsid w:val="003152EF"/>
    <w:rsid w:val="0033001F"/>
    <w:rsid w:val="00331140"/>
    <w:rsid w:val="003326A5"/>
    <w:rsid w:val="00333567"/>
    <w:rsid w:val="003340FF"/>
    <w:rsid w:val="00335860"/>
    <w:rsid w:val="00336D09"/>
    <w:rsid w:val="00337049"/>
    <w:rsid w:val="0034067D"/>
    <w:rsid w:val="00354EDE"/>
    <w:rsid w:val="00357356"/>
    <w:rsid w:val="00360BCC"/>
    <w:rsid w:val="0036557A"/>
    <w:rsid w:val="003702E7"/>
    <w:rsid w:val="003711A0"/>
    <w:rsid w:val="00376498"/>
    <w:rsid w:val="003866DA"/>
    <w:rsid w:val="003A0801"/>
    <w:rsid w:val="003A1BE3"/>
    <w:rsid w:val="003B4FBE"/>
    <w:rsid w:val="003B5174"/>
    <w:rsid w:val="003C4AA9"/>
    <w:rsid w:val="003D6761"/>
    <w:rsid w:val="003E222A"/>
    <w:rsid w:val="003E4F7A"/>
    <w:rsid w:val="003F5E84"/>
    <w:rsid w:val="003F68EB"/>
    <w:rsid w:val="004136DB"/>
    <w:rsid w:val="004165A5"/>
    <w:rsid w:val="00417861"/>
    <w:rsid w:val="00422E20"/>
    <w:rsid w:val="004231BF"/>
    <w:rsid w:val="00423B76"/>
    <w:rsid w:val="004250A4"/>
    <w:rsid w:val="0042720C"/>
    <w:rsid w:val="00435772"/>
    <w:rsid w:val="004376C3"/>
    <w:rsid w:val="00460A42"/>
    <w:rsid w:val="00465B02"/>
    <w:rsid w:val="00466260"/>
    <w:rsid w:val="00471F7B"/>
    <w:rsid w:val="00476879"/>
    <w:rsid w:val="00482E0B"/>
    <w:rsid w:val="00486FC3"/>
    <w:rsid w:val="004A5128"/>
    <w:rsid w:val="004A61A9"/>
    <w:rsid w:val="004C03B1"/>
    <w:rsid w:val="004C0CB1"/>
    <w:rsid w:val="004C34EA"/>
    <w:rsid w:val="004D1DED"/>
    <w:rsid w:val="004D2066"/>
    <w:rsid w:val="004D5C03"/>
    <w:rsid w:val="004D603C"/>
    <w:rsid w:val="004E3CB5"/>
    <w:rsid w:val="004F353E"/>
    <w:rsid w:val="0050350E"/>
    <w:rsid w:val="005042AE"/>
    <w:rsid w:val="00510085"/>
    <w:rsid w:val="005140B1"/>
    <w:rsid w:val="00516424"/>
    <w:rsid w:val="00521F02"/>
    <w:rsid w:val="005325C0"/>
    <w:rsid w:val="005331DC"/>
    <w:rsid w:val="00543047"/>
    <w:rsid w:val="00545539"/>
    <w:rsid w:val="005500AD"/>
    <w:rsid w:val="00570660"/>
    <w:rsid w:val="00571AC5"/>
    <w:rsid w:val="00582669"/>
    <w:rsid w:val="00584555"/>
    <w:rsid w:val="00586AB0"/>
    <w:rsid w:val="00593BBE"/>
    <w:rsid w:val="005A752B"/>
    <w:rsid w:val="005B6361"/>
    <w:rsid w:val="005C107F"/>
    <w:rsid w:val="005C28E9"/>
    <w:rsid w:val="005D3526"/>
    <w:rsid w:val="005D7250"/>
    <w:rsid w:val="005E2BAF"/>
    <w:rsid w:val="005E5ED5"/>
    <w:rsid w:val="0060313A"/>
    <w:rsid w:val="006075CB"/>
    <w:rsid w:val="006133AE"/>
    <w:rsid w:val="00617A7A"/>
    <w:rsid w:val="0062214C"/>
    <w:rsid w:val="006256D7"/>
    <w:rsid w:val="00626F52"/>
    <w:rsid w:val="00634B14"/>
    <w:rsid w:val="00636E25"/>
    <w:rsid w:val="0064605E"/>
    <w:rsid w:val="00647B8B"/>
    <w:rsid w:val="00653647"/>
    <w:rsid w:val="00657B93"/>
    <w:rsid w:val="0066123F"/>
    <w:rsid w:val="0066449F"/>
    <w:rsid w:val="0067761C"/>
    <w:rsid w:val="00677C1B"/>
    <w:rsid w:val="00684FA4"/>
    <w:rsid w:val="00691903"/>
    <w:rsid w:val="00694FC9"/>
    <w:rsid w:val="00697617"/>
    <w:rsid w:val="006A2D65"/>
    <w:rsid w:val="006A4AD3"/>
    <w:rsid w:val="006B1694"/>
    <w:rsid w:val="006C5168"/>
    <w:rsid w:val="006E194A"/>
    <w:rsid w:val="006E3066"/>
    <w:rsid w:val="006E43C0"/>
    <w:rsid w:val="006F48F6"/>
    <w:rsid w:val="00712EBE"/>
    <w:rsid w:val="007138C8"/>
    <w:rsid w:val="00720E0C"/>
    <w:rsid w:val="00723CEE"/>
    <w:rsid w:val="0072795D"/>
    <w:rsid w:val="00734E3F"/>
    <w:rsid w:val="00746823"/>
    <w:rsid w:val="007601EC"/>
    <w:rsid w:val="00766828"/>
    <w:rsid w:val="00767C00"/>
    <w:rsid w:val="007718F6"/>
    <w:rsid w:val="00771D47"/>
    <w:rsid w:val="00776B62"/>
    <w:rsid w:val="007848C7"/>
    <w:rsid w:val="00791724"/>
    <w:rsid w:val="007957DA"/>
    <w:rsid w:val="007A08B3"/>
    <w:rsid w:val="007B0AAB"/>
    <w:rsid w:val="007B289B"/>
    <w:rsid w:val="007B3C2D"/>
    <w:rsid w:val="007B3D0C"/>
    <w:rsid w:val="007B46EF"/>
    <w:rsid w:val="007C48EB"/>
    <w:rsid w:val="007C6905"/>
    <w:rsid w:val="007D3FBF"/>
    <w:rsid w:val="007D5317"/>
    <w:rsid w:val="007E0209"/>
    <w:rsid w:val="007E287A"/>
    <w:rsid w:val="007E43F1"/>
    <w:rsid w:val="007E504D"/>
    <w:rsid w:val="007E7488"/>
    <w:rsid w:val="007F183C"/>
    <w:rsid w:val="007F227F"/>
    <w:rsid w:val="007F52CC"/>
    <w:rsid w:val="00801C99"/>
    <w:rsid w:val="008034EB"/>
    <w:rsid w:val="00803972"/>
    <w:rsid w:val="008069ED"/>
    <w:rsid w:val="00817A48"/>
    <w:rsid w:val="00821D3A"/>
    <w:rsid w:val="008230BE"/>
    <w:rsid w:val="00830BF3"/>
    <w:rsid w:val="00837624"/>
    <w:rsid w:val="008379A7"/>
    <w:rsid w:val="00857BCF"/>
    <w:rsid w:val="008609F6"/>
    <w:rsid w:val="008610CB"/>
    <w:rsid w:val="00863244"/>
    <w:rsid w:val="00863C75"/>
    <w:rsid w:val="00864F03"/>
    <w:rsid w:val="008662E8"/>
    <w:rsid w:val="00871251"/>
    <w:rsid w:val="00873AA6"/>
    <w:rsid w:val="0087629C"/>
    <w:rsid w:val="00881B16"/>
    <w:rsid w:val="008908CC"/>
    <w:rsid w:val="00895BE3"/>
    <w:rsid w:val="008A0494"/>
    <w:rsid w:val="008A629E"/>
    <w:rsid w:val="008B0C62"/>
    <w:rsid w:val="008B1B4E"/>
    <w:rsid w:val="008B205F"/>
    <w:rsid w:val="008B4645"/>
    <w:rsid w:val="008B64C8"/>
    <w:rsid w:val="008B7B01"/>
    <w:rsid w:val="008C0F29"/>
    <w:rsid w:val="008C5302"/>
    <w:rsid w:val="008D024A"/>
    <w:rsid w:val="008E1505"/>
    <w:rsid w:val="008E1E62"/>
    <w:rsid w:val="00903433"/>
    <w:rsid w:val="009068F9"/>
    <w:rsid w:val="009125C9"/>
    <w:rsid w:val="00922E4A"/>
    <w:rsid w:val="00925393"/>
    <w:rsid w:val="00941E5D"/>
    <w:rsid w:val="009441B4"/>
    <w:rsid w:val="00947AAF"/>
    <w:rsid w:val="009558C9"/>
    <w:rsid w:val="0096301B"/>
    <w:rsid w:val="00963C49"/>
    <w:rsid w:val="009758A8"/>
    <w:rsid w:val="0098005F"/>
    <w:rsid w:val="0098381A"/>
    <w:rsid w:val="00996590"/>
    <w:rsid w:val="009A2542"/>
    <w:rsid w:val="009A3137"/>
    <w:rsid w:val="009A3467"/>
    <w:rsid w:val="009A4DF4"/>
    <w:rsid w:val="009A4F51"/>
    <w:rsid w:val="009A56BB"/>
    <w:rsid w:val="009C115E"/>
    <w:rsid w:val="009C3832"/>
    <w:rsid w:val="009C3C73"/>
    <w:rsid w:val="009C6D60"/>
    <w:rsid w:val="009E77A2"/>
    <w:rsid w:val="009F30F2"/>
    <w:rsid w:val="00A01924"/>
    <w:rsid w:val="00A207A1"/>
    <w:rsid w:val="00A23B80"/>
    <w:rsid w:val="00A31D02"/>
    <w:rsid w:val="00A3322B"/>
    <w:rsid w:val="00A52B90"/>
    <w:rsid w:val="00A64AB0"/>
    <w:rsid w:val="00A80F41"/>
    <w:rsid w:val="00A8213A"/>
    <w:rsid w:val="00A91A4D"/>
    <w:rsid w:val="00A91F42"/>
    <w:rsid w:val="00A973AC"/>
    <w:rsid w:val="00AA17DA"/>
    <w:rsid w:val="00AB04BE"/>
    <w:rsid w:val="00AB0785"/>
    <w:rsid w:val="00AB75C0"/>
    <w:rsid w:val="00AB7B02"/>
    <w:rsid w:val="00AC1B78"/>
    <w:rsid w:val="00AC674C"/>
    <w:rsid w:val="00AD4BC8"/>
    <w:rsid w:val="00AE4A46"/>
    <w:rsid w:val="00AF5344"/>
    <w:rsid w:val="00AF61C5"/>
    <w:rsid w:val="00B01BE9"/>
    <w:rsid w:val="00B04DB9"/>
    <w:rsid w:val="00B0601F"/>
    <w:rsid w:val="00B1531F"/>
    <w:rsid w:val="00B22938"/>
    <w:rsid w:val="00B23D20"/>
    <w:rsid w:val="00B32107"/>
    <w:rsid w:val="00B32FB0"/>
    <w:rsid w:val="00B344DA"/>
    <w:rsid w:val="00B361D6"/>
    <w:rsid w:val="00B41976"/>
    <w:rsid w:val="00B41EF7"/>
    <w:rsid w:val="00B4369A"/>
    <w:rsid w:val="00B45BDF"/>
    <w:rsid w:val="00B47988"/>
    <w:rsid w:val="00B5546C"/>
    <w:rsid w:val="00B766AD"/>
    <w:rsid w:val="00B77856"/>
    <w:rsid w:val="00B9262A"/>
    <w:rsid w:val="00BB4664"/>
    <w:rsid w:val="00BC0BB3"/>
    <w:rsid w:val="00BD0DAD"/>
    <w:rsid w:val="00BD7E72"/>
    <w:rsid w:val="00BE1D45"/>
    <w:rsid w:val="00BE2364"/>
    <w:rsid w:val="00BE2690"/>
    <w:rsid w:val="00BE30AB"/>
    <w:rsid w:val="00BF28D5"/>
    <w:rsid w:val="00BF4500"/>
    <w:rsid w:val="00BF5050"/>
    <w:rsid w:val="00BF7E34"/>
    <w:rsid w:val="00C02BEB"/>
    <w:rsid w:val="00C074E2"/>
    <w:rsid w:val="00C10DE1"/>
    <w:rsid w:val="00C15735"/>
    <w:rsid w:val="00C15E94"/>
    <w:rsid w:val="00C20FCE"/>
    <w:rsid w:val="00C240C7"/>
    <w:rsid w:val="00C25EF7"/>
    <w:rsid w:val="00C27226"/>
    <w:rsid w:val="00C27475"/>
    <w:rsid w:val="00C325B6"/>
    <w:rsid w:val="00C43B78"/>
    <w:rsid w:val="00C56252"/>
    <w:rsid w:val="00C629CB"/>
    <w:rsid w:val="00C70061"/>
    <w:rsid w:val="00C74197"/>
    <w:rsid w:val="00C75AA4"/>
    <w:rsid w:val="00C77FFD"/>
    <w:rsid w:val="00C80D4E"/>
    <w:rsid w:val="00C86C86"/>
    <w:rsid w:val="00CB1196"/>
    <w:rsid w:val="00CB4137"/>
    <w:rsid w:val="00CC26B9"/>
    <w:rsid w:val="00CC2A5D"/>
    <w:rsid w:val="00CD7080"/>
    <w:rsid w:val="00D05903"/>
    <w:rsid w:val="00D14B52"/>
    <w:rsid w:val="00D1642F"/>
    <w:rsid w:val="00D32BEE"/>
    <w:rsid w:val="00D417B5"/>
    <w:rsid w:val="00D43F9D"/>
    <w:rsid w:val="00D55A4A"/>
    <w:rsid w:val="00D710B0"/>
    <w:rsid w:val="00D712A8"/>
    <w:rsid w:val="00D71F95"/>
    <w:rsid w:val="00D811A6"/>
    <w:rsid w:val="00D83EB9"/>
    <w:rsid w:val="00D866E0"/>
    <w:rsid w:val="00D92C3F"/>
    <w:rsid w:val="00DA1DEE"/>
    <w:rsid w:val="00DB07B4"/>
    <w:rsid w:val="00DB7291"/>
    <w:rsid w:val="00DC0781"/>
    <w:rsid w:val="00DC10B4"/>
    <w:rsid w:val="00DC2210"/>
    <w:rsid w:val="00DD528E"/>
    <w:rsid w:val="00DD58AE"/>
    <w:rsid w:val="00DF00CC"/>
    <w:rsid w:val="00DF10CA"/>
    <w:rsid w:val="00DF1DD9"/>
    <w:rsid w:val="00DF5017"/>
    <w:rsid w:val="00E068F8"/>
    <w:rsid w:val="00E0771E"/>
    <w:rsid w:val="00E07E93"/>
    <w:rsid w:val="00E2039B"/>
    <w:rsid w:val="00E23466"/>
    <w:rsid w:val="00E244F5"/>
    <w:rsid w:val="00E2456A"/>
    <w:rsid w:val="00E24F9A"/>
    <w:rsid w:val="00E344DD"/>
    <w:rsid w:val="00E3461F"/>
    <w:rsid w:val="00E4205C"/>
    <w:rsid w:val="00E60CFA"/>
    <w:rsid w:val="00E67CC4"/>
    <w:rsid w:val="00E67E02"/>
    <w:rsid w:val="00E80BD5"/>
    <w:rsid w:val="00E8443A"/>
    <w:rsid w:val="00E85809"/>
    <w:rsid w:val="00E90A0E"/>
    <w:rsid w:val="00E93E61"/>
    <w:rsid w:val="00E951F2"/>
    <w:rsid w:val="00E97BA0"/>
    <w:rsid w:val="00EA702D"/>
    <w:rsid w:val="00EB19A7"/>
    <w:rsid w:val="00EB4BA2"/>
    <w:rsid w:val="00EB6DE8"/>
    <w:rsid w:val="00EC51F7"/>
    <w:rsid w:val="00ED3DC5"/>
    <w:rsid w:val="00ED4333"/>
    <w:rsid w:val="00ED6D01"/>
    <w:rsid w:val="00ED6DBC"/>
    <w:rsid w:val="00EE037E"/>
    <w:rsid w:val="00EE7E86"/>
    <w:rsid w:val="00EF6963"/>
    <w:rsid w:val="00EF7E9F"/>
    <w:rsid w:val="00F00499"/>
    <w:rsid w:val="00F00CC6"/>
    <w:rsid w:val="00F0426C"/>
    <w:rsid w:val="00F07E28"/>
    <w:rsid w:val="00F07EA9"/>
    <w:rsid w:val="00F14B9D"/>
    <w:rsid w:val="00F2401A"/>
    <w:rsid w:val="00F25B15"/>
    <w:rsid w:val="00F309DB"/>
    <w:rsid w:val="00F3422A"/>
    <w:rsid w:val="00F40698"/>
    <w:rsid w:val="00F40743"/>
    <w:rsid w:val="00F446A4"/>
    <w:rsid w:val="00F53CBB"/>
    <w:rsid w:val="00F54800"/>
    <w:rsid w:val="00F652B7"/>
    <w:rsid w:val="00F859B2"/>
    <w:rsid w:val="00F91E64"/>
    <w:rsid w:val="00F91F63"/>
    <w:rsid w:val="00F92185"/>
    <w:rsid w:val="00F953DF"/>
    <w:rsid w:val="00FB0949"/>
    <w:rsid w:val="00FB3A1A"/>
    <w:rsid w:val="00FC0F05"/>
    <w:rsid w:val="00FC5FCE"/>
    <w:rsid w:val="00FD0E0B"/>
    <w:rsid w:val="00FD7484"/>
    <w:rsid w:val="00FF28FE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6CF3"/>
    <w:rPr>
      <w:b/>
      <w:color w:val="000080"/>
    </w:rPr>
  </w:style>
  <w:style w:type="paragraph" w:styleId="a4">
    <w:name w:val="List Paragraph"/>
    <w:basedOn w:val="a"/>
    <w:uiPriority w:val="99"/>
    <w:qFormat/>
    <w:rsid w:val="00186CF3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6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6CF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86CF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6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6CF3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34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E3F"/>
    <w:rPr>
      <w:rFonts w:ascii="Times New Roman" w:eastAsia="Times New Roman" w:hAnsi="Times New Roman"/>
      <w:sz w:val="24"/>
      <w:szCs w:val="24"/>
    </w:rPr>
  </w:style>
  <w:style w:type="character" w:styleId="ac">
    <w:name w:val="Hyperlink"/>
    <w:unhideWhenUsed/>
    <w:rsid w:val="00257E90"/>
    <w:rPr>
      <w:color w:val="0000FF"/>
      <w:u w:val="single"/>
    </w:rPr>
  </w:style>
  <w:style w:type="character" w:customStyle="1" w:styleId="FontStyle11">
    <w:name w:val="Font Style11"/>
    <w:qFormat/>
    <w:rsid w:val="003049F1"/>
    <w:rPr>
      <w:rFonts w:ascii="Times New Roman" w:hAnsi="Times New Roman" w:cs="Times New Roman"/>
      <w:spacing w:val="10"/>
      <w:sz w:val="24"/>
      <w:szCs w:val="24"/>
    </w:rPr>
  </w:style>
  <w:style w:type="paragraph" w:customStyle="1" w:styleId="1">
    <w:name w:val="Абзац списка1"/>
    <w:basedOn w:val="a"/>
    <w:rsid w:val="003049F1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186CF3"/>
    <w:rPr>
      <w:b/>
      <w:color w:val="000080"/>
    </w:rPr>
  </w:style>
  <w:style w:type="paragraph" w:styleId="a4">
    <w:name w:val="List Paragraph"/>
    <w:basedOn w:val="a"/>
    <w:uiPriority w:val="99"/>
    <w:qFormat/>
    <w:rsid w:val="00186CF3"/>
    <w:pPr>
      <w:ind w:left="720"/>
      <w:contextualSpacing/>
    </w:pPr>
  </w:style>
  <w:style w:type="paragraph" w:styleId="a5">
    <w:name w:val="header"/>
    <w:basedOn w:val="a"/>
    <w:link w:val="a6"/>
    <w:uiPriority w:val="99"/>
    <w:rsid w:val="00186C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6CF3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186CF3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86C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86CF3"/>
    <w:rPr>
      <w:rFonts w:ascii="Tahoma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34E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4E3F"/>
    <w:rPr>
      <w:rFonts w:ascii="Times New Roman" w:eastAsia="Times New Roman" w:hAnsi="Times New Roman"/>
      <w:sz w:val="24"/>
      <w:szCs w:val="24"/>
    </w:rPr>
  </w:style>
  <w:style w:type="character" w:styleId="ac">
    <w:name w:val="Hyperlink"/>
    <w:unhideWhenUsed/>
    <w:rsid w:val="00257E90"/>
    <w:rPr>
      <w:color w:val="0000FF"/>
      <w:u w:val="single"/>
    </w:rPr>
  </w:style>
  <w:style w:type="character" w:customStyle="1" w:styleId="FontStyle11">
    <w:name w:val="Font Style11"/>
    <w:qFormat/>
    <w:rsid w:val="003049F1"/>
    <w:rPr>
      <w:rFonts w:ascii="Times New Roman" w:hAnsi="Times New Roman" w:cs="Times New Roman"/>
      <w:spacing w:val="10"/>
      <w:sz w:val="24"/>
      <w:szCs w:val="24"/>
    </w:rPr>
  </w:style>
  <w:style w:type="paragraph" w:customStyle="1" w:styleId="1">
    <w:name w:val="Абзац списка1"/>
    <w:basedOn w:val="a"/>
    <w:rsid w:val="003049F1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724</Words>
  <Characters>5996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Expediciya</Company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Воровик Л.А.</dc:creator>
  <cp:lastModifiedBy>TMukhina</cp:lastModifiedBy>
  <cp:revision>5</cp:revision>
  <cp:lastPrinted>2023-03-17T07:52:00Z</cp:lastPrinted>
  <dcterms:created xsi:type="dcterms:W3CDTF">2023-03-17T07:51:00Z</dcterms:created>
  <dcterms:modified xsi:type="dcterms:W3CDTF">2023-03-17T12:44:00Z</dcterms:modified>
</cp:coreProperties>
</file>